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5B9E" w14:textId="77777777" w:rsidR="00766161" w:rsidRPr="00E268C0" w:rsidRDefault="00766161" w:rsidP="00766161">
      <w:pPr>
        <w:widowControl w:val="0"/>
        <w:autoSpaceDE w:val="0"/>
        <w:autoSpaceDN w:val="0"/>
        <w:adjustRightInd w:val="0"/>
        <w:spacing w:after="0" w:line="240" w:lineRule="auto"/>
        <w:ind w:left="117" w:right="111"/>
        <w:jc w:val="center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E268C0">
        <w:rPr>
          <w:rFonts w:eastAsia="Times New Roman" w:cstheme="minorHAnsi"/>
          <w:b/>
          <w:bCs/>
          <w:sz w:val="24"/>
          <w:szCs w:val="24"/>
          <w:lang w:eastAsia="fr-FR"/>
        </w:rPr>
        <w:t>AVIS D’APPEL PUBLIC A LA CONCURRENCE</w:t>
      </w:r>
    </w:p>
    <w:p w14:paraId="72D08D3E" w14:textId="77777777" w:rsidR="00766161" w:rsidRPr="00E268C0" w:rsidRDefault="00766161" w:rsidP="00860AC8">
      <w:pPr>
        <w:widowControl w:val="0"/>
        <w:autoSpaceDE w:val="0"/>
        <w:autoSpaceDN w:val="0"/>
        <w:adjustRightInd w:val="0"/>
        <w:spacing w:after="0" w:line="240" w:lineRule="auto"/>
        <w:ind w:left="117" w:right="111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45C7835A" w14:textId="77777777" w:rsidR="00860AC8" w:rsidRPr="00E268C0" w:rsidRDefault="00A45835" w:rsidP="009062BC">
      <w:pPr>
        <w:widowControl w:val="0"/>
        <w:autoSpaceDE w:val="0"/>
        <w:autoSpaceDN w:val="0"/>
        <w:adjustRightInd w:val="0"/>
        <w:spacing w:after="0" w:line="240" w:lineRule="auto"/>
        <w:ind w:right="111"/>
        <w:jc w:val="both"/>
        <w:rPr>
          <w:rFonts w:cstheme="minorHAnsi"/>
          <w:sz w:val="24"/>
          <w:szCs w:val="24"/>
        </w:rPr>
      </w:pPr>
      <w:r w:rsidRPr="00E268C0">
        <w:rPr>
          <w:rFonts w:eastAsia="Times New Roman" w:cstheme="minorHAnsi"/>
          <w:b/>
          <w:bCs/>
          <w:sz w:val="24"/>
          <w:szCs w:val="24"/>
          <w:lang w:eastAsia="fr-FR"/>
        </w:rPr>
        <w:t xml:space="preserve">Nom et adresse officiels de l'organisme acheteur : </w:t>
      </w:r>
      <w:r w:rsidR="00237258" w:rsidRPr="00E268C0">
        <w:rPr>
          <w:rFonts w:cstheme="minorHAnsi"/>
          <w:color w:val="000000"/>
          <w:sz w:val="24"/>
          <w:szCs w:val="24"/>
        </w:rPr>
        <w:t>Communauté de C</w:t>
      </w:r>
      <w:r w:rsidR="00860AC8" w:rsidRPr="00E268C0">
        <w:rPr>
          <w:rFonts w:cstheme="minorHAnsi"/>
          <w:color w:val="000000"/>
          <w:sz w:val="24"/>
          <w:szCs w:val="24"/>
        </w:rPr>
        <w:t>ommunes Bazois Loire Morvan</w:t>
      </w:r>
      <w:r w:rsidR="009062BC" w:rsidRPr="00E268C0">
        <w:rPr>
          <w:rFonts w:cstheme="minorHAnsi"/>
          <w:color w:val="000000"/>
          <w:sz w:val="24"/>
          <w:szCs w:val="24"/>
        </w:rPr>
        <w:t xml:space="preserve"> – Budget </w:t>
      </w:r>
      <w:r w:rsidR="000F7D10" w:rsidRPr="00E268C0">
        <w:rPr>
          <w:rFonts w:cstheme="minorHAnsi"/>
          <w:color w:val="000000"/>
          <w:sz w:val="24"/>
          <w:szCs w:val="24"/>
        </w:rPr>
        <w:t>Général</w:t>
      </w:r>
      <w:r w:rsidR="009062BC" w:rsidRPr="00E268C0">
        <w:rPr>
          <w:rFonts w:cstheme="minorHAnsi"/>
          <w:color w:val="000000"/>
          <w:sz w:val="24"/>
          <w:szCs w:val="24"/>
        </w:rPr>
        <w:t xml:space="preserve"> SIRET 200 067 882 000</w:t>
      </w:r>
      <w:r w:rsidR="000F7D10" w:rsidRPr="00E268C0">
        <w:rPr>
          <w:rFonts w:cstheme="minorHAnsi"/>
          <w:color w:val="000000"/>
          <w:sz w:val="24"/>
          <w:szCs w:val="24"/>
        </w:rPr>
        <w:t>15</w:t>
      </w:r>
    </w:p>
    <w:p w14:paraId="1206E90B" w14:textId="77777777" w:rsidR="00A45835" w:rsidRPr="006F1FFF" w:rsidRDefault="00A45835" w:rsidP="006F1FF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sz w:val="24"/>
          <w:szCs w:val="24"/>
          <w:lang w:eastAsia="fr-FR"/>
        </w:rPr>
        <w:t> </w:t>
      </w:r>
    </w:p>
    <w:p w14:paraId="2E26FA34" w14:textId="77777777" w:rsidR="00C37380" w:rsidRDefault="00A45835" w:rsidP="006F1FFF">
      <w:pPr>
        <w:pStyle w:val="RedTxt"/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  <w:r w:rsidRPr="006F1FFF">
        <w:rPr>
          <w:rFonts w:asciiTheme="minorHAnsi" w:hAnsiTheme="minorHAnsi" w:cstheme="minorHAnsi"/>
          <w:b/>
          <w:bCs/>
          <w:sz w:val="24"/>
          <w:szCs w:val="24"/>
        </w:rPr>
        <w:t xml:space="preserve">Correspondant : </w:t>
      </w:r>
      <w:r w:rsidR="006F1FFF" w:rsidRPr="006F1FFF">
        <w:rPr>
          <w:rFonts w:asciiTheme="minorHAnsi" w:hAnsiTheme="minorHAnsi" w:cstheme="minorHAnsi"/>
          <w:sz w:val="24"/>
          <w:szCs w:val="24"/>
        </w:rPr>
        <w:t xml:space="preserve">Jean-Sébastien HALLIEZ, pôle juridique et </w:t>
      </w:r>
      <w:r w:rsidR="008C7BF5">
        <w:rPr>
          <w:rFonts w:asciiTheme="minorHAnsi" w:hAnsiTheme="minorHAnsi" w:cstheme="minorHAnsi"/>
          <w:sz w:val="24"/>
          <w:szCs w:val="24"/>
        </w:rPr>
        <w:t>commande publique</w:t>
      </w:r>
      <w:r w:rsidR="006F1FFF" w:rsidRPr="006F1FF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0AC8" w:rsidRPr="006F1FFF">
        <w:rPr>
          <w:rFonts w:asciiTheme="minorHAnsi" w:hAnsiTheme="minorHAnsi" w:cstheme="minorHAnsi"/>
          <w:color w:val="000000"/>
          <w:sz w:val="24"/>
          <w:szCs w:val="24"/>
        </w:rPr>
        <w:t>11 place Lafayette</w:t>
      </w:r>
      <w:r w:rsidR="00860AC8" w:rsidRPr="006F1FFF">
        <w:rPr>
          <w:rFonts w:asciiTheme="minorHAnsi" w:hAnsiTheme="minorHAnsi" w:cstheme="minorHAnsi"/>
          <w:sz w:val="24"/>
          <w:szCs w:val="24"/>
        </w:rPr>
        <w:t xml:space="preserve">, </w:t>
      </w:r>
      <w:r w:rsidR="00860AC8" w:rsidRPr="006F1FFF">
        <w:rPr>
          <w:rFonts w:asciiTheme="minorHAnsi" w:hAnsiTheme="minorHAnsi" w:cstheme="minorHAnsi"/>
          <w:color w:val="000000"/>
          <w:sz w:val="24"/>
          <w:szCs w:val="24"/>
        </w:rPr>
        <w:t>58290 Moulins-Engilbert</w:t>
      </w:r>
      <w:r w:rsidR="00860AC8" w:rsidRPr="006F1FFF">
        <w:rPr>
          <w:rFonts w:asciiTheme="minorHAnsi" w:hAnsiTheme="minorHAnsi" w:cstheme="minorHAnsi"/>
          <w:sz w:val="24"/>
          <w:szCs w:val="24"/>
        </w:rPr>
        <w:t xml:space="preserve">, </w:t>
      </w:r>
      <w:r w:rsidRPr="006F1FFF">
        <w:rPr>
          <w:rFonts w:asciiTheme="minorHAnsi" w:hAnsiTheme="minorHAnsi" w:cstheme="minorHAnsi"/>
          <w:sz w:val="24"/>
          <w:szCs w:val="24"/>
        </w:rPr>
        <w:t xml:space="preserve">tél. : </w:t>
      </w:r>
      <w:r w:rsidR="00860AC8" w:rsidRPr="006F1FFF">
        <w:rPr>
          <w:rFonts w:asciiTheme="minorHAnsi" w:hAnsiTheme="minorHAnsi" w:cstheme="minorHAnsi"/>
          <w:color w:val="000000"/>
          <w:sz w:val="24"/>
          <w:szCs w:val="24"/>
        </w:rPr>
        <w:t>03.86.84.33.55</w:t>
      </w:r>
      <w:r w:rsidRPr="006F1FFF">
        <w:rPr>
          <w:rFonts w:asciiTheme="minorHAnsi" w:hAnsiTheme="minorHAnsi" w:cstheme="minorHAnsi"/>
          <w:sz w:val="24"/>
          <w:szCs w:val="24"/>
        </w:rPr>
        <w:t xml:space="preserve">, </w:t>
      </w:r>
      <w:r w:rsidR="00C37380" w:rsidRPr="006F1FFF">
        <w:rPr>
          <w:rFonts w:asciiTheme="minorHAnsi" w:hAnsiTheme="minorHAnsi" w:cstheme="minorHAnsi"/>
          <w:sz w:val="24"/>
          <w:szCs w:val="24"/>
        </w:rPr>
        <w:t xml:space="preserve">Courriel : </w:t>
      </w:r>
      <w:hyperlink r:id="rId5" w:history="1">
        <w:r w:rsidR="008C7BF5" w:rsidRPr="0000161F">
          <w:rPr>
            <w:rStyle w:val="Lienhypertexte"/>
            <w:rFonts w:asciiTheme="minorHAnsi" w:hAnsiTheme="minorHAnsi" w:cstheme="minorHAnsi"/>
            <w:sz w:val="24"/>
            <w:szCs w:val="24"/>
          </w:rPr>
          <w:t>js.halliez@bazoisloiremorvan.fr</w:t>
        </w:r>
      </w:hyperlink>
    </w:p>
    <w:p w14:paraId="28596101" w14:textId="77777777" w:rsidR="008C7BF5" w:rsidRDefault="008C7BF5" w:rsidP="006F1FFF">
      <w:pPr>
        <w:pStyle w:val="RedTxt"/>
        <w:jc w:val="both"/>
        <w:rPr>
          <w:rFonts w:asciiTheme="minorHAnsi" w:hAnsiTheme="minorHAnsi" w:cstheme="minorHAnsi"/>
          <w:sz w:val="24"/>
          <w:szCs w:val="24"/>
        </w:rPr>
      </w:pPr>
    </w:p>
    <w:p w14:paraId="617BE067" w14:textId="458BCB6B" w:rsidR="00C37380" w:rsidRPr="006F1FFF" w:rsidRDefault="00A45835" w:rsidP="006F1FFF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Objet du marché : </w:t>
      </w:r>
      <w:r w:rsidR="005D40B7" w:rsidRPr="005D40B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RENOVATION DE LA MAISON MEDICALE </w:t>
      </w:r>
      <w:r w:rsidR="005D40B7">
        <w:rPr>
          <w:rFonts w:eastAsia="Times New Roman" w:cstheme="minorHAnsi"/>
          <w:b/>
          <w:bCs/>
          <w:sz w:val="24"/>
          <w:szCs w:val="24"/>
          <w:lang w:eastAsia="fr-FR"/>
        </w:rPr>
        <w:t>DE LUZY</w:t>
      </w:r>
      <w:r w:rsidR="005D40B7" w:rsidRPr="005D40B7">
        <w:rPr>
          <w:rFonts w:eastAsia="Times New Roman" w:cstheme="minorHAnsi"/>
          <w:b/>
          <w:bCs/>
          <w:sz w:val="24"/>
          <w:szCs w:val="24"/>
          <w:lang w:eastAsia="fr-FR"/>
        </w:rPr>
        <w:t>– PHASE 1 BATIMENT AVENUE HOCHE</w:t>
      </w:r>
    </w:p>
    <w:p w14:paraId="6A1C4477" w14:textId="77777777" w:rsidR="005D40B7" w:rsidRDefault="005D40B7" w:rsidP="009062BC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685CCA73" w14:textId="051DFA69" w:rsidR="00A45835" w:rsidRDefault="00A45835" w:rsidP="009062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>Type de marché</w:t>
      </w:r>
      <w:r w:rsidR="00237258">
        <w:rPr>
          <w:rFonts w:eastAsia="Times New Roman" w:cstheme="minorHAnsi"/>
          <w:b/>
          <w:bCs/>
          <w:sz w:val="24"/>
          <w:szCs w:val="24"/>
          <w:lang w:eastAsia="fr-FR"/>
        </w:rPr>
        <w:t xml:space="preserve"> : </w:t>
      </w:r>
      <w:r w:rsidR="00237258" w:rsidRPr="00237258">
        <w:rPr>
          <w:rFonts w:eastAsia="Times New Roman" w:cstheme="minorHAnsi"/>
          <w:bCs/>
          <w:sz w:val="24"/>
          <w:szCs w:val="24"/>
          <w:lang w:eastAsia="fr-FR"/>
        </w:rPr>
        <w:t xml:space="preserve">Marché </w:t>
      </w:r>
      <w:r w:rsidRPr="00237258">
        <w:rPr>
          <w:rFonts w:eastAsia="Times New Roman" w:cstheme="minorHAnsi"/>
          <w:bCs/>
          <w:sz w:val="24"/>
          <w:szCs w:val="24"/>
          <w:lang w:eastAsia="fr-FR"/>
        </w:rPr>
        <w:t xml:space="preserve">de </w:t>
      </w:r>
      <w:r w:rsidR="0010238B">
        <w:rPr>
          <w:rFonts w:eastAsia="Times New Roman" w:cstheme="minorHAnsi"/>
          <w:bCs/>
          <w:sz w:val="24"/>
          <w:szCs w:val="24"/>
          <w:lang w:eastAsia="fr-FR"/>
        </w:rPr>
        <w:t>Travaux</w:t>
      </w:r>
      <w:r w:rsidRPr="00237258">
        <w:rPr>
          <w:rFonts w:eastAsia="Times New Roman" w:cstheme="minorHAnsi"/>
          <w:bCs/>
          <w:sz w:val="24"/>
          <w:szCs w:val="24"/>
          <w:lang w:eastAsia="fr-FR"/>
        </w:rPr>
        <w:t> </w:t>
      </w:r>
      <w:r w:rsidR="00237258" w:rsidRPr="00237258">
        <w:rPr>
          <w:rFonts w:eastAsia="Times New Roman" w:cstheme="minorHAnsi"/>
          <w:bCs/>
          <w:sz w:val="24"/>
          <w:szCs w:val="24"/>
          <w:lang w:eastAsia="fr-FR"/>
        </w:rPr>
        <w:t>à procédure adapté</w:t>
      </w:r>
      <w:r w:rsidR="009062BC">
        <w:rPr>
          <w:rFonts w:eastAsia="Times New Roman" w:cstheme="minorHAnsi"/>
          <w:bCs/>
          <w:sz w:val="24"/>
          <w:szCs w:val="24"/>
          <w:lang w:eastAsia="fr-FR"/>
        </w:rPr>
        <w:t>e.</w:t>
      </w:r>
    </w:p>
    <w:p w14:paraId="4ACF815B" w14:textId="77777777" w:rsidR="009062BC" w:rsidRPr="006F1FFF" w:rsidRDefault="009062BC" w:rsidP="009062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15A26943" w14:textId="77777777" w:rsidR="0010238B" w:rsidRDefault="00A45835" w:rsidP="006F1FFF">
      <w:pPr>
        <w:spacing w:after="0" w:line="240" w:lineRule="auto"/>
        <w:rPr>
          <w:rFonts w:eastAsia="Calibri" w:cstheme="minorHAnsi"/>
          <w:sz w:val="24"/>
          <w:szCs w:val="24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>Classification CPV</w:t>
      </w:r>
      <w:r w:rsidR="009679ED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6F1FFF">
        <w:rPr>
          <w:rFonts w:eastAsia="Times New Roman" w:cstheme="minorHAnsi"/>
          <w:sz w:val="24"/>
          <w:szCs w:val="24"/>
          <w:lang w:eastAsia="fr-FR"/>
        </w:rPr>
        <w:t xml:space="preserve">: </w:t>
      </w:r>
      <w:r w:rsidR="0010238B" w:rsidRPr="00BD66D8">
        <w:rPr>
          <w:rFonts w:eastAsia="Calibri" w:cstheme="minorHAnsi"/>
          <w:sz w:val="24"/>
          <w:szCs w:val="24"/>
        </w:rPr>
        <w:t>45210000</w:t>
      </w:r>
    </w:p>
    <w:p w14:paraId="12ACE3B8" w14:textId="5826916D" w:rsidR="008E73F7" w:rsidRPr="009062BC" w:rsidRDefault="00A45835" w:rsidP="00E268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sz w:val="24"/>
          <w:szCs w:val="24"/>
          <w:lang w:eastAsia="fr-FR"/>
        </w:rPr>
        <w:br/>
      </w: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Caractéristiques principales : </w:t>
      </w:r>
      <w:r w:rsidR="0010238B">
        <w:rPr>
          <w:rFonts w:eastAsia="Times New Roman" w:cstheme="minorHAnsi"/>
          <w:bCs/>
          <w:sz w:val="24"/>
          <w:szCs w:val="24"/>
        </w:rPr>
        <w:t>Travaux</w:t>
      </w:r>
      <w:r w:rsidR="000F7D10">
        <w:rPr>
          <w:rFonts w:eastAsia="Times New Roman" w:cstheme="minorHAnsi"/>
          <w:bCs/>
          <w:sz w:val="24"/>
          <w:szCs w:val="24"/>
        </w:rPr>
        <w:t xml:space="preserve"> pour la </w:t>
      </w:r>
      <w:r w:rsidR="008D3EB4">
        <w:rPr>
          <w:rFonts w:eastAsia="Times New Roman" w:cstheme="minorHAnsi"/>
          <w:bCs/>
          <w:sz w:val="24"/>
          <w:szCs w:val="24"/>
        </w:rPr>
        <w:t>réhabilitation et la transformation d’un bâtiment</w:t>
      </w:r>
    </w:p>
    <w:p w14:paraId="0DA8BC0D" w14:textId="77777777" w:rsidR="009062BC" w:rsidRDefault="009062BC" w:rsidP="006F1FF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1D42E6A9" w14:textId="77777777" w:rsidR="0010238B" w:rsidRDefault="00A45835" w:rsidP="006F1FF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Prestations divisées en lots : </w:t>
      </w:r>
      <w:r w:rsidR="0010238B">
        <w:rPr>
          <w:rFonts w:eastAsia="Times New Roman" w:cstheme="minorHAnsi"/>
          <w:sz w:val="24"/>
          <w:szCs w:val="24"/>
          <w:lang w:eastAsia="fr-FR"/>
        </w:rPr>
        <w:t>oui</w:t>
      </w:r>
    </w:p>
    <w:p w14:paraId="3A6EFFE3" w14:textId="77777777" w:rsidR="005D40B7" w:rsidRDefault="005D40B7" w:rsidP="006F1FF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0CAC06DA" w14:textId="25EB6B89" w:rsidR="005D40B7" w:rsidRPr="005D40B7" w:rsidRDefault="0005549E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01 – </w:t>
      </w:r>
      <w:r>
        <w:rPr>
          <w:rFonts w:eastAsia="Times New Roman" w:cstheme="minorHAnsi"/>
          <w:sz w:val="24"/>
          <w:szCs w:val="24"/>
          <w:lang w:eastAsia="fr-FR"/>
        </w:rPr>
        <w:t>I</w:t>
      </w:r>
      <w:r w:rsidRPr="005D40B7">
        <w:rPr>
          <w:rFonts w:eastAsia="Times New Roman" w:cstheme="minorHAnsi"/>
          <w:sz w:val="24"/>
          <w:szCs w:val="24"/>
          <w:lang w:eastAsia="fr-FR"/>
        </w:rPr>
        <w:t>nstallations de chantier / curage / démolitions</w:t>
      </w:r>
      <w:r w:rsidR="005D40B7" w:rsidRPr="005D40B7"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05549E">
        <w:rPr>
          <w:rFonts w:eastAsia="Times New Roman" w:cstheme="minorHAnsi"/>
          <w:sz w:val="24"/>
          <w:szCs w:val="24"/>
          <w:lang w:eastAsia="fr-FR"/>
        </w:rPr>
        <w:t>45110000</w:t>
      </w:r>
    </w:p>
    <w:p w14:paraId="3E8F919E" w14:textId="29F2B46C" w:rsidR="005D40B7" w:rsidRPr="005D40B7" w:rsidRDefault="0005549E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02 </w:t>
      </w:r>
      <w:r>
        <w:rPr>
          <w:rFonts w:eastAsia="Times New Roman" w:cstheme="minorHAnsi"/>
          <w:sz w:val="24"/>
          <w:szCs w:val="24"/>
          <w:lang w:eastAsia="fr-FR"/>
        </w:rPr>
        <w:t>–</w:t>
      </w:r>
      <w:r w:rsidRPr="005D40B7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>M</w:t>
      </w:r>
      <w:r w:rsidRPr="005D40B7">
        <w:rPr>
          <w:rFonts w:eastAsia="Times New Roman" w:cstheme="minorHAnsi"/>
          <w:sz w:val="24"/>
          <w:szCs w:val="24"/>
          <w:lang w:eastAsia="fr-FR"/>
        </w:rPr>
        <w:t>a</w:t>
      </w:r>
      <w:r>
        <w:rPr>
          <w:rFonts w:eastAsia="Times New Roman" w:cstheme="minorHAnsi"/>
          <w:sz w:val="24"/>
          <w:szCs w:val="24"/>
          <w:lang w:eastAsia="fr-FR"/>
        </w:rPr>
        <w:t>ç</w:t>
      </w:r>
      <w:r w:rsidRPr="005D40B7">
        <w:rPr>
          <w:rFonts w:eastAsia="Times New Roman" w:cstheme="minorHAnsi"/>
          <w:sz w:val="24"/>
          <w:szCs w:val="24"/>
          <w:lang w:eastAsia="fr-FR"/>
        </w:rPr>
        <w:t>onnerie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05549E">
        <w:rPr>
          <w:rFonts w:eastAsia="Times New Roman" w:cstheme="minorHAnsi"/>
          <w:sz w:val="24"/>
          <w:szCs w:val="24"/>
          <w:lang w:eastAsia="fr-FR"/>
        </w:rPr>
        <w:t>45262522</w:t>
      </w:r>
    </w:p>
    <w:p w14:paraId="24D22B9F" w14:textId="66DB13D4" w:rsidR="005D40B7" w:rsidRPr="005D40B7" w:rsidRDefault="00BE0160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03 </w:t>
      </w:r>
      <w:r w:rsidR="005D40B7" w:rsidRPr="005D40B7">
        <w:rPr>
          <w:rFonts w:eastAsia="Times New Roman" w:cstheme="minorHAnsi"/>
          <w:sz w:val="24"/>
          <w:szCs w:val="24"/>
          <w:lang w:eastAsia="fr-FR"/>
        </w:rPr>
        <w:t xml:space="preserve">- </w:t>
      </w:r>
      <w:r>
        <w:rPr>
          <w:rFonts w:eastAsia="Times New Roman" w:cstheme="minorHAnsi"/>
          <w:sz w:val="24"/>
          <w:szCs w:val="24"/>
          <w:lang w:eastAsia="fr-FR"/>
        </w:rPr>
        <w:t>C</w:t>
      </w:r>
      <w:r w:rsidRPr="005D40B7">
        <w:rPr>
          <w:rFonts w:eastAsia="Times New Roman" w:cstheme="minorHAnsi"/>
          <w:sz w:val="24"/>
          <w:szCs w:val="24"/>
          <w:lang w:eastAsia="fr-FR"/>
        </w:rPr>
        <w:t>loisons/doublages/faux plafond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BE0160">
        <w:rPr>
          <w:rFonts w:eastAsia="Times New Roman" w:cstheme="minorHAnsi"/>
          <w:sz w:val="24"/>
          <w:szCs w:val="24"/>
          <w:lang w:eastAsia="fr-FR"/>
        </w:rPr>
        <w:t>45421146</w:t>
      </w:r>
    </w:p>
    <w:p w14:paraId="2DE048B5" w14:textId="2DA68D9D" w:rsidR="005D40B7" w:rsidRPr="005D40B7" w:rsidRDefault="00BE0160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04 - </w:t>
      </w:r>
      <w:r>
        <w:rPr>
          <w:rFonts w:eastAsia="Times New Roman" w:cstheme="minorHAnsi"/>
          <w:sz w:val="24"/>
          <w:szCs w:val="24"/>
          <w:lang w:eastAsia="fr-FR"/>
        </w:rPr>
        <w:t>R</w:t>
      </w:r>
      <w:r w:rsidRPr="005D40B7">
        <w:rPr>
          <w:rFonts w:eastAsia="Times New Roman" w:cstheme="minorHAnsi"/>
          <w:sz w:val="24"/>
          <w:szCs w:val="24"/>
          <w:lang w:eastAsia="fr-FR"/>
        </w:rPr>
        <w:t>ev</w:t>
      </w:r>
      <w:r>
        <w:rPr>
          <w:rFonts w:eastAsia="Times New Roman" w:cstheme="minorHAnsi"/>
          <w:sz w:val="24"/>
          <w:szCs w:val="24"/>
          <w:lang w:eastAsia="fr-FR"/>
        </w:rPr>
        <w:t>ê</w:t>
      </w:r>
      <w:r w:rsidRPr="005D40B7">
        <w:rPr>
          <w:rFonts w:eastAsia="Times New Roman" w:cstheme="minorHAnsi"/>
          <w:sz w:val="24"/>
          <w:szCs w:val="24"/>
          <w:lang w:eastAsia="fr-FR"/>
        </w:rPr>
        <w:t>tements sols et faïences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BE0160">
        <w:rPr>
          <w:rFonts w:eastAsia="Times New Roman" w:cstheme="minorHAnsi"/>
          <w:sz w:val="24"/>
          <w:szCs w:val="24"/>
          <w:lang w:eastAsia="fr-FR"/>
        </w:rPr>
        <w:t>45431000</w:t>
      </w:r>
    </w:p>
    <w:p w14:paraId="5C467535" w14:textId="77777777" w:rsidR="00BE0160" w:rsidRPr="008D3EB4" w:rsidRDefault="00BE0160" w:rsidP="00BE0160">
      <w:pPr>
        <w:spacing w:after="0" w:line="240" w:lineRule="auto"/>
        <w:rPr>
          <w:rFonts w:eastAsia="Calibri" w:cstheme="minorHAnsi"/>
          <w:sz w:val="24"/>
          <w:szCs w:val="24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05 - </w:t>
      </w:r>
      <w:r>
        <w:rPr>
          <w:rFonts w:eastAsia="Times New Roman" w:cstheme="minorHAnsi"/>
          <w:sz w:val="24"/>
          <w:szCs w:val="24"/>
          <w:lang w:eastAsia="fr-FR"/>
        </w:rPr>
        <w:t>S</w:t>
      </w:r>
      <w:r w:rsidRPr="005D40B7">
        <w:rPr>
          <w:rFonts w:eastAsia="Times New Roman" w:cstheme="minorHAnsi"/>
          <w:sz w:val="24"/>
          <w:szCs w:val="24"/>
          <w:lang w:eastAsia="fr-FR"/>
        </w:rPr>
        <w:t>ols souples et parquets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8D3EB4">
        <w:rPr>
          <w:rFonts w:eastAsia="Calibri" w:cstheme="minorHAnsi"/>
          <w:bCs/>
          <w:sz w:val="24"/>
          <w:szCs w:val="24"/>
        </w:rPr>
        <w:t xml:space="preserve">45432111 </w:t>
      </w:r>
    </w:p>
    <w:p w14:paraId="42B022A1" w14:textId="5C81ADC9" w:rsidR="00BE0160" w:rsidRPr="008D3EB4" w:rsidRDefault="00BE0160" w:rsidP="00BE0160">
      <w:pPr>
        <w:spacing w:after="0" w:line="240" w:lineRule="auto"/>
        <w:rPr>
          <w:rFonts w:eastAsia="Calibri" w:cstheme="minorHAnsi"/>
          <w:sz w:val="24"/>
          <w:szCs w:val="24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06 - </w:t>
      </w:r>
      <w:r>
        <w:rPr>
          <w:rFonts w:eastAsia="Times New Roman" w:cstheme="minorHAnsi"/>
          <w:sz w:val="24"/>
          <w:szCs w:val="24"/>
          <w:lang w:eastAsia="fr-FR"/>
        </w:rPr>
        <w:t>M</w:t>
      </w:r>
      <w:r w:rsidRPr="005D40B7">
        <w:rPr>
          <w:rFonts w:eastAsia="Times New Roman" w:cstheme="minorHAnsi"/>
          <w:sz w:val="24"/>
          <w:szCs w:val="24"/>
          <w:lang w:eastAsia="fr-FR"/>
        </w:rPr>
        <w:t>enuiseries intérieures / agencements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8D3EB4">
        <w:rPr>
          <w:rFonts w:eastAsia="Calibri" w:cstheme="minorHAnsi"/>
          <w:bCs/>
          <w:sz w:val="24"/>
          <w:szCs w:val="24"/>
        </w:rPr>
        <w:t>45421150</w:t>
      </w:r>
    </w:p>
    <w:p w14:paraId="26D4C011" w14:textId="47D92B68" w:rsidR="005D40B7" w:rsidRPr="005D40B7" w:rsidRDefault="00BE0160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07 - </w:t>
      </w:r>
      <w:r>
        <w:rPr>
          <w:rFonts w:eastAsia="Times New Roman" w:cstheme="minorHAnsi"/>
          <w:sz w:val="24"/>
          <w:szCs w:val="24"/>
          <w:lang w:eastAsia="fr-FR"/>
        </w:rPr>
        <w:t>M</w:t>
      </w:r>
      <w:r w:rsidRPr="005D40B7">
        <w:rPr>
          <w:rFonts w:eastAsia="Times New Roman" w:cstheme="minorHAnsi"/>
          <w:sz w:val="24"/>
          <w:szCs w:val="24"/>
          <w:lang w:eastAsia="fr-FR"/>
        </w:rPr>
        <w:t xml:space="preserve">enuiseries </w:t>
      </w:r>
      <w:r>
        <w:rPr>
          <w:rFonts w:eastAsia="Times New Roman" w:cstheme="minorHAnsi"/>
          <w:sz w:val="24"/>
          <w:szCs w:val="24"/>
          <w:lang w:eastAsia="fr-FR"/>
        </w:rPr>
        <w:t>E</w:t>
      </w:r>
      <w:r w:rsidRPr="005D40B7">
        <w:rPr>
          <w:rFonts w:eastAsia="Times New Roman" w:cstheme="minorHAnsi"/>
          <w:sz w:val="24"/>
          <w:szCs w:val="24"/>
          <w:lang w:eastAsia="fr-FR"/>
        </w:rPr>
        <w:t>xtérieures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8D3EB4">
        <w:rPr>
          <w:rFonts w:eastAsia="Calibri" w:cstheme="minorHAnsi"/>
          <w:sz w:val="24"/>
          <w:szCs w:val="24"/>
        </w:rPr>
        <w:t>45421000</w:t>
      </w:r>
    </w:p>
    <w:p w14:paraId="4AD90F3C" w14:textId="79BAB85B" w:rsidR="005D40B7" w:rsidRPr="005D40B7" w:rsidRDefault="00BE0160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08 </w:t>
      </w:r>
      <w:r>
        <w:rPr>
          <w:rFonts w:eastAsia="Times New Roman" w:cstheme="minorHAnsi"/>
          <w:sz w:val="24"/>
          <w:szCs w:val="24"/>
          <w:lang w:eastAsia="fr-FR"/>
        </w:rPr>
        <w:t>–</w:t>
      </w:r>
      <w:r w:rsidRPr="005D40B7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>P</w:t>
      </w:r>
      <w:r w:rsidRPr="005D40B7">
        <w:rPr>
          <w:rFonts w:eastAsia="Times New Roman" w:cstheme="minorHAnsi"/>
          <w:sz w:val="24"/>
          <w:szCs w:val="24"/>
          <w:lang w:eastAsia="fr-FR"/>
        </w:rPr>
        <w:t>einture</w:t>
      </w:r>
      <w:r>
        <w:rPr>
          <w:rFonts w:eastAsia="Times New Roman" w:cstheme="minorHAnsi"/>
          <w:sz w:val="24"/>
          <w:szCs w:val="24"/>
          <w:lang w:eastAsia="fr-FR"/>
        </w:rPr>
        <w:t> : 45442100</w:t>
      </w:r>
    </w:p>
    <w:p w14:paraId="042A6072" w14:textId="756C6D6E" w:rsidR="005D40B7" w:rsidRPr="005D40B7" w:rsidRDefault="00BE0160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09 </w:t>
      </w:r>
      <w:r>
        <w:rPr>
          <w:rFonts w:eastAsia="Times New Roman" w:cstheme="minorHAnsi"/>
          <w:sz w:val="24"/>
          <w:szCs w:val="24"/>
          <w:lang w:eastAsia="fr-FR"/>
        </w:rPr>
        <w:t>–</w:t>
      </w:r>
      <w:r w:rsidRPr="005D40B7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>E</w:t>
      </w:r>
      <w:r w:rsidRPr="005D40B7">
        <w:rPr>
          <w:rFonts w:eastAsia="Times New Roman" w:cstheme="minorHAnsi"/>
          <w:sz w:val="24"/>
          <w:szCs w:val="24"/>
          <w:lang w:eastAsia="fr-FR"/>
        </w:rPr>
        <w:t>lectricité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8D3EB4">
        <w:rPr>
          <w:rFonts w:eastAsia="Calibri" w:cstheme="minorHAnsi"/>
          <w:sz w:val="24"/>
          <w:szCs w:val="24"/>
        </w:rPr>
        <w:t>45311200</w:t>
      </w:r>
    </w:p>
    <w:p w14:paraId="68C29B40" w14:textId="29A06CE0" w:rsidR="005D40B7" w:rsidRPr="005D40B7" w:rsidRDefault="00BE0160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10 </w:t>
      </w:r>
      <w:r>
        <w:rPr>
          <w:rFonts w:eastAsia="Times New Roman" w:cstheme="minorHAnsi"/>
          <w:sz w:val="24"/>
          <w:szCs w:val="24"/>
          <w:lang w:eastAsia="fr-FR"/>
        </w:rPr>
        <w:t>–</w:t>
      </w:r>
      <w:r w:rsidRPr="005D40B7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 xml:space="preserve">CVC </w:t>
      </w:r>
      <w:r w:rsidRPr="005D40B7">
        <w:rPr>
          <w:rFonts w:eastAsia="Times New Roman" w:cstheme="minorHAnsi"/>
          <w:sz w:val="24"/>
          <w:szCs w:val="24"/>
          <w:lang w:eastAsia="fr-FR"/>
        </w:rPr>
        <w:t>/plomberie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Pr="008D3EB4">
        <w:rPr>
          <w:rFonts w:eastAsia="Calibri" w:cstheme="minorHAnsi"/>
          <w:sz w:val="24"/>
          <w:szCs w:val="24"/>
        </w:rPr>
        <w:t>45331200</w:t>
      </w:r>
    </w:p>
    <w:p w14:paraId="00A82B1D" w14:textId="70E6D1CD" w:rsidR="005D40B7" w:rsidRPr="005D40B7" w:rsidRDefault="00BE0160" w:rsidP="005D40B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D40B7">
        <w:rPr>
          <w:rFonts w:eastAsia="Times New Roman" w:cstheme="minorHAnsi"/>
          <w:sz w:val="24"/>
          <w:szCs w:val="24"/>
          <w:lang w:eastAsia="fr-FR"/>
        </w:rPr>
        <w:t xml:space="preserve">Lot 11 </w:t>
      </w:r>
      <w:r>
        <w:rPr>
          <w:rFonts w:eastAsia="Times New Roman" w:cstheme="minorHAnsi"/>
          <w:sz w:val="24"/>
          <w:szCs w:val="24"/>
          <w:lang w:eastAsia="fr-FR"/>
        </w:rPr>
        <w:t>–</w:t>
      </w:r>
      <w:r w:rsidRPr="005D40B7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>A</w:t>
      </w:r>
      <w:r w:rsidRPr="005D40B7">
        <w:rPr>
          <w:rFonts w:eastAsia="Times New Roman" w:cstheme="minorHAnsi"/>
          <w:sz w:val="24"/>
          <w:szCs w:val="24"/>
          <w:lang w:eastAsia="fr-FR"/>
        </w:rPr>
        <w:t>scenseur</w:t>
      </w:r>
      <w:r>
        <w:rPr>
          <w:rFonts w:eastAsia="Times New Roman" w:cstheme="minorHAnsi"/>
          <w:sz w:val="24"/>
          <w:szCs w:val="24"/>
          <w:lang w:eastAsia="fr-FR"/>
        </w:rPr>
        <w:t> : 45313100</w:t>
      </w:r>
    </w:p>
    <w:p w14:paraId="2A97B41E" w14:textId="77777777" w:rsidR="0010238B" w:rsidRDefault="0010238B" w:rsidP="006F1FF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16218807" w14:textId="73755474" w:rsidR="009679ED" w:rsidRDefault="00A45835" w:rsidP="00237258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>Conditions de participation :</w:t>
      </w:r>
    </w:p>
    <w:p w14:paraId="1F6C3FEC" w14:textId="77777777" w:rsidR="008C7BF5" w:rsidRPr="008C7BF5" w:rsidRDefault="008C7BF5" w:rsidP="00F16089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 xml:space="preserve">Aptitude à exercer l'activité professionnelle </w:t>
      </w:r>
    </w:p>
    <w:p w14:paraId="16DD103C" w14:textId="77777777" w:rsidR="008C7BF5" w:rsidRPr="008C7BF5" w:rsidRDefault="008C7BF5" w:rsidP="002D663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 xml:space="preserve">Capacité économique et financière </w:t>
      </w:r>
    </w:p>
    <w:p w14:paraId="39C49CEC" w14:textId="77777777" w:rsidR="006F1FFF" w:rsidRPr="008C7BF5" w:rsidRDefault="008C7BF5" w:rsidP="002D663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 xml:space="preserve">Capacités techniques et professionnelles </w:t>
      </w:r>
    </w:p>
    <w:p w14:paraId="46C4DC61" w14:textId="77777777" w:rsidR="008C7BF5" w:rsidRPr="008C7BF5" w:rsidRDefault="008C7BF5" w:rsidP="000F7D10">
      <w:pPr>
        <w:spacing w:after="0" w:line="240" w:lineRule="auto"/>
        <w:ind w:left="720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09475C7E" w14:textId="77777777" w:rsidR="000F7D10" w:rsidRPr="000F7D10" w:rsidRDefault="00A45835" w:rsidP="000F7D1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Critères d'attribution : </w:t>
      </w:r>
    </w:p>
    <w:p w14:paraId="11B40CCB" w14:textId="77777777" w:rsidR="008D3EB4" w:rsidRPr="008D3EB4" w:rsidRDefault="008D3EB4" w:rsidP="008D3EB4">
      <w:pPr>
        <w:spacing w:after="0" w:line="240" w:lineRule="auto"/>
        <w:jc w:val="both"/>
        <w:rPr>
          <w:rFonts w:cs="Calibri"/>
          <w:sz w:val="24"/>
        </w:rPr>
      </w:pPr>
      <w:bookmarkStart w:id="0" w:name="_Hlk219975508"/>
      <w:proofErr w:type="gramStart"/>
      <w:r w:rsidRPr="008D3EB4">
        <w:rPr>
          <w:rFonts w:cs="Calibri"/>
          <w:sz w:val="24"/>
        </w:rPr>
        <w:t>le</w:t>
      </w:r>
      <w:proofErr w:type="gramEnd"/>
      <w:r w:rsidRPr="008D3EB4">
        <w:rPr>
          <w:rFonts w:cs="Calibri"/>
          <w:sz w:val="24"/>
        </w:rPr>
        <w:t xml:space="preserve"> prix (50%).</w:t>
      </w:r>
    </w:p>
    <w:p w14:paraId="435B7201" w14:textId="77777777" w:rsidR="008D3EB4" w:rsidRPr="008D3EB4" w:rsidRDefault="008D3EB4" w:rsidP="008D3EB4">
      <w:pPr>
        <w:spacing w:after="0" w:line="240" w:lineRule="auto"/>
        <w:jc w:val="both"/>
        <w:rPr>
          <w:rFonts w:cs="Calibri"/>
          <w:sz w:val="24"/>
        </w:rPr>
      </w:pPr>
      <w:proofErr w:type="gramStart"/>
      <w:r w:rsidRPr="008D3EB4">
        <w:rPr>
          <w:rFonts w:cs="Calibri"/>
          <w:sz w:val="24"/>
        </w:rPr>
        <w:t>la</w:t>
      </w:r>
      <w:proofErr w:type="gramEnd"/>
      <w:r w:rsidRPr="008D3EB4">
        <w:rPr>
          <w:rFonts w:cs="Calibri"/>
          <w:sz w:val="24"/>
        </w:rPr>
        <w:t xml:space="preserve"> qualité technique de l’offre (50%), appréciée selon :</w:t>
      </w:r>
    </w:p>
    <w:p w14:paraId="26317B4A" w14:textId="5AA5F7DC" w:rsidR="008D3EB4" w:rsidRPr="008D3EB4" w:rsidRDefault="008D3EB4" w:rsidP="008D3EB4">
      <w:pPr>
        <w:spacing w:after="0" w:line="240" w:lineRule="auto"/>
        <w:jc w:val="both"/>
        <w:rPr>
          <w:rFonts w:cs="Calibri"/>
          <w:sz w:val="24"/>
        </w:rPr>
      </w:pPr>
      <w:r w:rsidRPr="008D3EB4">
        <w:rPr>
          <w:rFonts w:cs="Calibri"/>
          <w:sz w:val="24"/>
        </w:rPr>
        <w:tab/>
      </w:r>
      <w:r w:rsidRPr="008D3EB4">
        <w:rPr>
          <w:rFonts w:cs="Calibri"/>
          <w:sz w:val="24"/>
        </w:rPr>
        <w:tab/>
        <w:t xml:space="preserve">- Références et compétences en rapport avec le </w:t>
      </w:r>
      <w:proofErr w:type="gramStart"/>
      <w:r w:rsidRPr="008D3EB4">
        <w:rPr>
          <w:rFonts w:cs="Calibri"/>
          <w:sz w:val="24"/>
        </w:rPr>
        <w:t>chantier  :</w:t>
      </w:r>
      <w:proofErr w:type="gramEnd"/>
      <w:r w:rsidRPr="008D3EB4">
        <w:rPr>
          <w:rFonts w:cs="Calibri"/>
          <w:sz w:val="24"/>
        </w:rPr>
        <w:t xml:space="preserve"> 30 %</w:t>
      </w:r>
    </w:p>
    <w:p w14:paraId="53538113" w14:textId="77777777" w:rsidR="008D3EB4" w:rsidRPr="008D3EB4" w:rsidRDefault="008D3EB4" w:rsidP="008D3EB4">
      <w:pPr>
        <w:spacing w:after="0" w:line="240" w:lineRule="auto"/>
        <w:jc w:val="both"/>
        <w:rPr>
          <w:rFonts w:cs="Calibri"/>
          <w:sz w:val="24"/>
        </w:rPr>
      </w:pPr>
      <w:r w:rsidRPr="008D3EB4">
        <w:rPr>
          <w:rFonts w:cs="Calibri"/>
          <w:sz w:val="24"/>
        </w:rPr>
        <w:tab/>
      </w:r>
      <w:r w:rsidRPr="008D3EB4">
        <w:rPr>
          <w:rFonts w:cs="Calibri"/>
          <w:sz w:val="24"/>
        </w:rPr>
        <w:tab/>
        <w:t>- Moyens humains et matériels en relation avec le chantier : 10%</w:t>
      </w:r>
    </w:p>
    <w:p w14:paraId="458BA2C6" w14:textId="77777777" w:rsidR="008D3EB4" w:rsidRPr="008D3EB4" w:rsidRDefault="008D3EB4" w:rsidP="008D3EB4">
      <w:pPr>
        <w:spacing w:after="0" w:line="240" w:lineRule="auto"/>
        <w:jc w:val="both"/>
        <w:rPr>
          <w:rFonts w:cs="Calibri"/>
          <w:sz w:val="24"/>
        </w:rPr>
      </w:pPr>
      <w:r w:rsidRPr="008D3EB4">
        <w:rPr>
          <w:rFonts w:cs="Calibri"/>
          <w:sz w:val="24"/>
        </w:rPr>
        <w:tab/>
      </w:r>
      <w:r w:rsidRPr="008D3EB4">
        <w:rPr>
          <w:rFonts w:cs="Calibri"/>
          <w:sz w:val="24"/>
        </w:rPr>
        <w:tab/>
        <w:t>- Engagements liés au planning : 5%</w:t>
      </w:r>
    </w:p>
    <w:p w14:paraId="18F05CD9" w14:textId="77777777" w:rsidR="008D3EB4" w:rsidRPr="008D3EB4" w:rsidRDefault="008D3EB4" w:rsidP="008D3EB4">
      <w:pPr>
        <w:spacing w:after="0" w:line="240" w:lineRule="auto"/>
        <w:jc w:val="both"/>
        <w:rPr>
          <w:rFonts w:cs="Calibri"/>
          <w:sz w:val="24"/>
        </w:rPr>
      </w:pPr>
      <w:r w:rsidRPr="008D3EB4">
        <w:rPr>
          <w:rFonts w:cs="Calibri"/>
          <w:sz w:val="24"/>
        </w:rPr>
        <w:tab/>
      </w:r>
      <w:r w:rsidRPr="008D3EB4">
        <w:rPr>
          <w:rFonts w:cs="Calibri"/>
          <w:sz w:val="24"/>
        </w:rPr>
        <w:tab/>
        <w:t>-Traitement environnemental des matériaux et du chantier : 5 %</w:t>
      </w:r>
    </w:p>
    <w:p w14:paraId="5826BF48" w14:textId="77777777" w:rsidR="008C7BF5" w:rsidRDefault="008C7BF5" w:rsidP="00037B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bookmarkEnd w:id="0"/>
    <w:p w14:paraId="61850DD0" w14:textId="2386FC1F" w:rsidR="008C7BF5" w:rsidRDefault="008C7BF5" w:rsidP="00037B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>Clauses sociales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="001C0C19">
        <w:rPr>
          <w:rFonts w:eastAsia="Times New Roman" w:cstheme="minorHAnsi"/>
          <w:sz w:val="24"/>
          <w:szCs w:val="24"/>
          <w:lang w:eastAsia="fr-FR"/>
        </w:rPr>
        <w:t>non</w:t>
      </w:r>
      <w:r w:rsidR="008D3EB4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14:paraId="486FCA8A" w14:textId="77777777" w:rsidR="008C7BF5" w:rsidRDefault="008C7BF5" w:rsidP="00037B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lastRenderedPageBreak/>
        <w:t>Clauses environnementales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="005A3213">
        <w:rPr>
          <w:rFonts w:eastAsia="Times New Roman" w:cstheme="minorHAnsi"/>
          <w:sz w:val="24"/>
          <w:szCs w:val="24"/>
          <w:lang w:eastAsia="fr-FR"/>
        </w:rPr>
        <w:t>oui, comme critère d’attribution</w:t>
      </w:r>
    </w:p>
    <w:p w14:paraId="03B9F225" w14:textId="77777777" w:rsidR="005A3213" w:rsidRDefault="005A3213" w:rsidP="00037B8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0F8B1909" w14:textId="77777777" w:rsidR="005A3213" w:rsidRDefault="005A3213" w:rsidP="00037B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Type de procédure : </w:t>
      </w:r>
      <w:r w:rsidRPr="006F1FFF">
        <w:rPr>
          <w:rFonts w:eastAsia="Times New Roman" w:cstheme="minorHAnsi"/>
          <w:sz w:val="24"/>
          <w:szCs w:val="24"/>
          <w:lang w:eastAsia="fr-FR"/>
        </w:rPr>
        <w:t>Procédure adaptée</w:t>
      </w:r>
      <w:r>
        <w:rPr>
          <w:rFonts w:eastAsia="Times New Roman" w:cstheme="minorHAnsi"/>
          <w:sz w:val="24"/>
          <w:szCs w:val="24"/>
          <w:lang w:eastAsia="fr-FR"/>
        </w:rPr>
        <w:t>, selon le Code de la Commande Publique</w:t>
      </w:r>
    </w:p>
    <w:p w14:paraId="664C2C75" w14:textId="25935DBF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t>Date et heure limite de réception des plis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 </w:t>
      </w:r>
      <w:r w:rsidR="001C0C19">
        <w:rPr>
          <w:rFonts w:eastAsia="Times New Roman" w:cstheme="minorHAnsi"/>
          <w:b/>
          <w:sz w:val="24"/>
          <w:szCs w:val="24"/>
          <w:lang w:eastAsia="fr-FR"/>
        </w:rPr>
        <w:t>mardi 24 février 2026 à 12 h 00</w:t>
      </w:r>
    </w:p>
    <w:p w14:paraId="13527B91" w14:textId="77777777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t>Possibilité d'attribution sans négociation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 Oui </w:t>
      </w:r>
    </w:p>
    <w:p w14:paraId="5E5B3534" w14:textId="77777777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t>L'acheteur exige la présentation de variantes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 Non</w:t>
      </w:r>
    </w:p>
    <w:p w14:paraId="6C14E953" w14:textId="7EB65D36" w:rsidR="00930F81" w:rsidRDefault="00A45835" w:rsidP="005A321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F1FFF">
        <w:rPr>
          <w:rFonts w:cstheme="minorHAnsi"/>
          <w:b/>
          <w:sz w:val="24"/>
          <w:szCs w:val="24"/>
        </w:rPr>
        <w:t xml:space="preserve">Condition de remise des </w:t>
      </w:r>
      <w:proofErr w:type="gramStart"/>
      <w:r w:rsidRPr="006F1FFF">
        <w:rPr>
          <w:rFonts w:cstheme="minorHAnsi"/>
          <w:b/>
          <w:sz w:val="24"/>
          <w:szCs w:val="24"/>
        </w:rPr>
        <w:t>offres:</w:t>
      </w:r>
      <w:proofErr w:type="gramEnd"/>
      <w:r w:rsidRPr="006F1FFF">
        <w:rPr>
          <w:rFonts w:cstheme="minorHAnsi"/>
          <w:sz w:val="24"/>
          <w:szCs w:val="24"/>
        </w:rPr>
        <w:t xml:space="preserve"> </w:t>
      </w:r>
      <w:r w:rsidR="008E73F7" w:rsidRPr="006F1FFF">
        <w:rPr>
          <w:rFonts w:eastAsia="Times New Roman" w:cstheme="minorHAnsi"/>
          <w:sz w:val="24"/>
          <w:szCs w:val="24"/>
          <w:lang w:eastAsia="fr-FR"/>
        </w:rPr>
        <w:t xml:space="preserve">les candidats sont invités à déposer leur(s) offres(s) sur la plateforme de dématérialisation des marchés publics territoires numériques Bourgogne Franche-Comté : </w:t>
      </w:r>
      <w:hyperlink r:id="rId6" w:history="1">
        <w:r w:rsidR="005A3213" w:rsidRPr="0000161F">
          <w:rPr>
            <w:rStyle w:val="Lienhypertexte"/>
            <w:rFonts w:cstheme="minorHAnsi"/>
            <w:sz w:val="24"/>
            <w:szCs w:val="24"/>
          </w:rPr>
          <w:t>https://www.ternum-bfc.fr/</w:t>
        </w:r>
      </w:hyperlink>
      <w:r w:rsidR="005A3213">
        <w:rPr>
          <w:rFonts w:cstheme="minorHAnsi"/>
          <w:sz w:val="24"/>
          <w:szCs w:val="24"/>
        </w:rPr>
        <w:t xml:space="preserve"> </w:t>
      </w:r>
    </w:p>
    <w:p w14:paraId="79480265" w14:textId="77777777" w:rsidR="005A3213" w:rsidRPr="006F1FFF" w:rsidRDefault="005A3213" w:rsidP="005A321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90D699" w14:textId="77777777" w:rsidR="003E23AF" w:rsidRPr="006F1FFF" w:rsidRDefault="003E23AF" w:rsidP="009679ED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6F1FFF">
        <w:rPr>
          <w:rFonts w:eastAsia="Times New Roman" w:cstheme="minorHAnsi"/>
          <w:b/>
          <w:bCs/>
          <w:sz w:val="24"/>
          <w:szCs w:val="24"/>
        </w:rPr>
        <w:t>Adresse auprès de laquelle des renseignements d'ordre technique et administratif peuvent être obtenus :</w:t>
      </w:r>
      <w:r w:rsidRPr="006F1FFF">
        <w:rPr>
          <w:rFonts w:cstheme="minorHAnsi"/>
          <w:sz w:val="24"/>
          <w:szCs w:val="24"/>
        </w:rPr>
        <w:t xml:space="preserve"> </w:t>
      </w:r>
      <w:hyperlink r:id="rId7" w:history="1">
        <w:r w:rsidR="006F1FFF" w:rsidRPr="006F1FFF">
          <w:rPr>
            <w:rStyle w:val="Lienhypertexte"/>
            <w:rFonts w:cstheme="minorHAnsi"/>
            <w:sz w:val="24"/>
            <w:szCs w:val="24"/>
          </w:rPr>
          <w:t>js.halliez@bazoisloiremorvan.fr</w:t>
        </w:r>
      </w:hyperlink>
      <w:r w:rsidR="006F1FFF" w:rsidRPr="006F1FFF">
        <w:rPr>
          <w:rFonts w:cstheme="minorHAnsi"/>
          <w:sz w:val="24"/>
          <w:szCs w:val="24"/>
        </w:rPr>
        <w:t xml:space="preserve"> </w:t>
      </w:r>
    </w:p>
    <w:p w14:paraId="018599CE" w14:textId="77777777" w:rsidR="005A3148" w:rsidRPr="006F1FFF" w:rsidRDefault="00A45835" w:rsidP="009679ED">
      <w:pPr>
        <w:pStyle w:val="RedTxt"/>
        <w:jc w:val="both"/>
        <w:rPr>
          <w:rFonts w:asciiTheme="minorHAnsi" w:hAnsiTheme="minorHAnsi" w:cstheme="minorHAnsi"/>
          <w:sz w:val="24"/>
          <w:szCs w:val="24"/>
        </w:rPr>
      </w:pPr>
      <w:r w:rsidRPr="006F1FFF">
        <w:rPr>
          <w:rFonts w:asciiTheme="minorHAnsi" w:hAnsiTheme="minorHAnsi" w:cstheme="minorHAnsi"/>
          <w:sz w:val="24"/>
          <w:szCs w:val="24"/>
        </w:rPr>
        <w:t> </w:t>
      </w:r>
    </w:p>
    <w:p w14:paraId="7D6A2EBA" w14:textId="77777777" w:rsidR="00CA2C19" w:rsidRPr="006F1FFF" w:rsidRDefault="00A45835" w:rsidP="009679E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Instance chargée des procédures de recours : </w:t>
      </w:r>
      <w:r w:rsidR="00237258">
        <w:rPr>
          <w:rFonts w:eastAsia="Times New Roman" w:cstheme="minorHAnsi"/>
          <w:sz w:val="24"/>
          <w:szCs w:val="24"/>
          <w:lang w:eastAsia="fr-FR"/>
        </w:rPr>
        <w:t>T</w:t>
      </w:r>
      <w:r w:rsidRPr="006F1FFF">
        <w:rPr>
          <w:rFonts w:eastAsia="Times New Roman" w:cstheme="minorHAnsi"/>
          <w:sz w:val="24"/>
          <w:szCs w:val="24"/>
          <w:lang w:eastAsia="fr-FR"/>
        </w:rPr>
        <w:t>ribunal administratif de Dijon, 22</w:t>
      </w:r>
      <w:r w:rsidR="00237258">
        <w:rPr>
          <w:rFonts w:eastAsia="Times New Roman" w:cstheme="minorHAnsi"/>
          <w:sz w:val="24"/>
          <w:szCs w:val="24"/>
          <w:lang w:eastAsia="fr-FR"/>
        </w:rPr>
        <w:t>, rue d'A</w:t>
      </w:r>
      <w:r w:rsidRPr="006F1FFF">
        <w:rPr>
          <w:rFonts w:eastAsia="Times New Roman" w:cstheme="minorHAnsi"/>
          <w:sz w:val="24"/>
          <w:szCs w:val="24"/>
          <w:lang w:eastAsia="fr-FR"/>
        </w:rPr>
        <w:t xml:space="preserve">ssas, 21000 Dijon, tél. : 03 80 73 91 00, télécopieur : 03 80 73 39 89, courriel : </w:t>
      </w:r>
      <w:hyperlink r:id="rId8" w:history="1">
        <w:r w:rsidRPr="006F1FFF">
          <w:rPr>
            <w:rFonts w:eastAsia="Times New Roman" w:cstheme="minorHAnsi"/>
            <w:color w:val="0000FF"/>
            <w:sz w:val="24"/>
            <w:szCs w:val="24"/>
            <w:u w:val="single"/>
            <w:lang w:eastAsia="fr-FR"/>
          </w:rPr>
          <w:t>greffe-ta.dijon@juradm.fr</w:t>
        </w:r>
      </w:hyperlink>
    </w:p>
    <w:p w14:paraId="6D8F8CEE" w14:textId="77777777" w:rsidR="00A45835" w:rsidRPr="006F1FFF" w:rsidRDefault="00A45835" w:rsidP="009679E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371E797A" w14:textId="445D6996" w:rsidR="005A3148" w:rsidRPr="006F1FFF" w:rsidRDefault="005A3148" w:rsidP="009679ED">
      <w:pPr>
        <w:jc w:val="both"/>
        <w:rPr>
          <w:rFonts w:cstheme="minorHAnsi"/>
          <w:sz w:val="24"/>
          <w:szCs w:val="24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Date d'envoi du présent avis à la publication : </w:t>
      </w:r>
      <w:r w:rsidR="001C0C19">
        <w:rPr>
          <w:rFonts w:eastAsia="Times New Roman" w:cstheme="minorHAnsi"/>
          <w:sz w:val="24"/>
          <w:szCs w:val="24"/>
          <w:lang w:eastAsia="fr-FR"/>
        </w:rPr>
        <w:t>22 janvier 2026</w:t>
      </w:r>
    </w:p>
    <w:sectPr w:rsidR="005A3148" w:rsidRPr="006F1FFF" w:rsidSect="00925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96F"/>
    <w:multiLevelType w:val="hybridMultilevel"/>
    <w:tmpl w:val="4A7C06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4B466F"/>
    <w:multiLevelType w:val="hybridMultilevel"/>
    <w:tmpl w:val="BB2899C2"/>
    <w:lvl w:ilvl="0" w:tplc="F7B8DA5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03E9AB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4011D"/>
    <w:multiLevelType w:val="hybridMultilevel"/>
    <w:tmpl w:val="E872DF00"/>
    <w:lvl w:ilvl="0" w:tplc="FB5EE3F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EE3195"/>
    <w:multiLevelType w:val="hybridMultilevel"/>
    <w:tmpl w:val="62DAE4BE"/>
    <w:lvl w:ilvl="0" w:tplc="62B66EA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00195F"/>
    <w:multiLevelType w:val="multilevel"/>
    <w:tmpl w:val="07C6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DB3948"/>
    <w:multiLevelType w:val="hybridMultilevel"/>
    <w:tmpl w:val="845C33A4"/>
    <w:lvl w:ilvl="0" w:tplc="80E68B1E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973404"/>
    <w:multiLevelType w:val="hybridMultilevel"/>
    <w:tmpl w:val="89063396"/>
    <w:lvl w:ilvl="0" w:tplc="040C000B">
      <w:start w:val="1"/>
      <w:numFmt w:val="bullet"/>
      <w:lvlText w:val=""/>
      <w:lvlJc w:val="left"/>
      <w:pPr>
        <w:ind w:left="11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 w16cid:durableId="1132674624">
    <w:abstractNumId w:val="3"/>
  </w:num>
  <w:num w:numId="2" w16cid:durableId="210189063">
    <w:abstractNumId w:val="5"/>
  </w:num>
  <w:num w:numId="3" w16cid:durableId="12387753">
    <w:abstractNumId w:val="2"/>
  </w:num>
  <w:num w:numId="4" w16cid:durableId="709452691">
    <w:abstractNumId w:val="6"/>
  </w:num>
  <w:num w:numId="5" w16cid:durableId="1168325416">
    <w:abstractNumId w:val="4"/>
  </w:num>
  <w:num w:numId="6" w16cid:durableId="114252734">
    <w:abstractNumId w:val="0"/>
  </w:num>
  <w:num w:numId="7" w16cid:durableId="1465275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E6A"/>
    <w:rsid w:val="00031139"/>
    <w:rsid w:val="00037B81"/>
    <w:rsid w:val="0005549E"/>
    <w:rsid w:val="00083CC4"/>
    <w:rsid w:val="000E0818"/>
    <w:rsid w:val="000E38A5"/>
    <w:rsid w:val="000F7D10"/>
    <w:rsid w:val="0010238B"/>
    <w:rsid w:val="00173126"/>
    <w:rsid w:val="001C0C19"/>
    <w:rsid w:val="00237258"/>
    <w:rsid w:val="002D438F"/>
    <w:rsid w:val="003E23AF"/>
    <w:rsid w:val="00420F87"/>
    <w:rsid w:val="004805B4"/>
    <w:rsid w:val="004922B7"/>
    <w:rsid w:val="004B1F6C"/>
    <w:rsid w:val="005A3148"/>
    <w:rsid w:val="005A3213"/>
    <w:rsid w:val="005C455C"/>
    <w:rsid w:val="005D40B7"/>
    <w:rsid w:val="00676936"/>
    <w:rsid w:val="006832B7"/>
    <w:rsid w:val="006D6392"/>
    <w:rsid w:val="006F1FFF"/>
    <w:rsid w:val="00711636"/>
    <w:rsid w:val="00766161"/>
    <w:rsid w:val="00860AC8"/>
    <w:rsid w:val="008A4E6A"/>
    <w:rsid w:val="008C7BF5"/>
    <w:rsid w:val="008D3EB4"/>
    <w:rsid w:val="008E73F7"/>
    <w:rsid w:val="008F411A"/>
    <w:rsid w:val="009062BC"/>
    <w:rsid w:val="0092504B"/>
    <w:rsid w:val="00930F81"/>
    <w:rsid w:val="009679ED"/>
    <w:rsid w:val="00A45835"/>
    <w:rsid w:val="00A84A65"/>
    <w:rsid w:val="00AB1F41"/>
    <w:rsid w:val="00B40EB3"/>
    <w:rsid w:val="00BE0160"/>
    <w:rsid w:val="00C37380"/>
    <w:rsid w:val="00CA2C19"/>
    <w:rsid w:val="00CD6BF1"/>
    <w:rsid w:val="00D4042A"/>
    <w:rsid w:val="00D42B35"/>
    <w:rsid w:val="00D6303C"/>
    <w:rsid w:val="00DD09D9"/>
    <w:rsid w:val="00E268C0"/>
    <w:rsid w:val="00E7721E"/>
    <w:rsid w:val="00F67EFA"/>
    <w:rsid w:val="00FB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F31F"/>
  <w15:docId w15:val="{26C050C7-C83B-40A3-B9D8-90C684D8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dTxt">
    <w:name w:val="RedTxt"/>
    <w:basedOn w:val="Normal"/>
    <w:link w:val="RedTxtCar"/>
    <w:uiPriority w:val="99"/>
    <w:rsid w:val="00C37380"/>
    <w:pPr>
      <w:keepLines/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fr-FR"/>
    </w:rPr>
  </w:style>
  <w:style w:type="character" w:customStyle="1" w:styleId="RedTxtCar">
    <w:name w:val="RedTxt Car"/>
    <w:basedOn w:val="Policepardfaut"/>
    <w:link w:val="RedTxt"/>
    <w:uiPriority w:val="99"/>
    <w:locked/>
    <w:rsid w:val="00C37380"/>
    <w:rPr>
      <w:rFonts w:ascii="Arial" w:eastAsia="Times New Roman" w:hAnsi="Arial" w:cs="Arial"/>
      <w:sz w:val="18"/>
      <w:szCs w:val="18"/>
      <w:lang w:eastAsia="fr-FR"/>
    </w:rPr>
  </w:style>
  <w:style w:type="character" w:styleId="Lienhypertexte">
    <w:name w:val="Hyperlink"/>
    <w:basedOn w:val="Policepardfaut"/>
    <w:rsid w:val="00C37380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30F8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8C7BF5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1023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ffe-ta.dijon@juradm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s.halliez@bazoisloiremorva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rnum-bfc.fr/" TargetMode="External"/><Relationship Id="rId5" Type="http://schemas.openxmlformats.org/officeDocument/2006/relationships/hyperlink" Target="mailto:js.halliez@bazoisloiremorvan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Montage MP. PC</dc:creator>
  <cp:lastModifiedBy>Jean-Sebastien HALLIEZ</cp:lastModifiedBy>
  <cp:revision>4</cp:revision>
  <dcterms:created xsi:type="dcterms:W3CDTF">2026-01-22T10:43:00Z</dcterms:created>
  <dcterms:modified xsi:type="dcterms:W3CDTF">2026-01-23T15:10:00Z</dcterms:modified>
</cp:coreProperties>
</file>