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CA3FF" w14:textId="77777777" w:rsidR="009412A0" w:rsidRDefault="00D851E1">
      <w:pPr>
        <w:pStyle w:val="Standard"/>
        <w:jc w:val="right"/>
      </w:pPr>
      <w:r>
        <w:rPr>
          <w:sz w:val="22"/>
          <w:szCs w:val="22"/>
        </w:rPr>
        <w:tab/>
      </w:r>
      <w:r>
        <w:rPr>
          <w:sz w:val="22"/>
          <w:szCs w:val="22"/>
        </w:rPr>
        <w:tab/>
      </w:r>
      <w:r>
        <w:rPr>
          <w:sz w:val="22"/>
          <w:szCs w:val="22"/>
        </w:rPr>
        <w:tab/>
      </w:r>
      <w:r>
        <w:rPr>
          <w:sz w:val="22"/>
          <w:szCs w:val="22"/>
        </w:rPr>
        <w:tab/>
      </w:r>
      <w:r>
        <w:rPr>
          <w:sz w:val="22"/>
          <w:szCs w:val="22"/>
        </w:rPr>
        <w:tab/>
      </w:r>
      <w:r w:rsidR="007D7770">
        <w:rPr>
          <w:sz w:val="22"/>
          <w:szCs w:val="22"/>
        </w:rPr>
        <w:pict w14:anchorId="0AECA4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1" o:spid="_x0000_i1025" type="#_x0000_t136" style="width:241.8pt;height:44.4pt;visibility:visible;mso-wrap-style:none;v-text-anchor:top" fillcolor="black" strokeweight=".26008mm">
            <v:stroke joinstyle="miter" endcap="square"/>
            <v:textpath style="font-family:&quot;Arial Black&quot;;font-size:18pt;v-text-align:left" trim="t" string="CONTRAT DE TRAVAIL&#10;A DUREE DETERMINEE&#10;"/>
          </v:shape>
        </w:pict>
      </w:r>
    </w:p>
    <w:p w14:paraId="0AECA400" w14:textId="77777777" w:rsidR="009412A0" w:rsidRDefault="009412A0">
      <w:pPr>
        <w:pStyle w:val="Standard"/>
        <w:jc w:val="both"/>
        <w:rPr>
          <w:sz w:val="22"/>
          <w:szCs w:val="22"/>
        </w:rPr>
      </w:pPr>
    </w:p>
    <w:p w14:paraId="0AECA402" w14:textId="77777777" w:rsidR="009412A0" w:rsidRDefault="009412A0">
      <w:pPr>
        <w:pStyle w:val="Standard"/>
        <w:jc w:val="both"/>
        <w:rPr>
          <w:sz w:val="22"/>
          <w:szCs w:val="22"/>
        </w:rPr>
      </w:pPr>
    </w:p>
    <w:p w14:paraId="0AECA403" w14:textId="77777777" w:rsidR="009412A0" w:rsidRDefault="009412A0">
      <w:pPr>
        <w:pStyle w:val="Standard"/>
        <w:jc w:val="both"/>
        <w:rPr>
          <w:sz w:val="22"/>
          <w:szCs w:val="22"/>
        </w:rPr>
      </w:pPr>
    </w:p>
    <w:p w14:paraId="3A2D80D2" w14:textId="77777777" w:rsidR="006B369C" w:rsidRDefault="006B369C">
      <w:pPr>
        <w:pStyle w:val="Standard"/>
        <w:jc w:val="both"/>
        <w:rPr>
          <w:sz w:val="22"/>
          <w:szCs w:val="22"/>
        </w:rPr>
      </w:pPr>
    </w:p>
    <w:p w14:paraId="5468A3F6" w14:textId="77777777" w:rsidR="006B369C" w:rsidRDefault="006B369C">
      <w:pPr>
        <w:pStyle w:val="Standard"/>
        <w:jc w:val="both"/>
        <w:rPr>
          <w:sz w:val="22"/>
          <w:szCs w:val="22"/>
        </w:rPr>
      </w:pPr>
    </w:p>
    <w:p w14:paraId="499F9242" w14:textId="77777777" w:rsidR="00691DC3" w:rsidRPr="000A76BC" w:rsidRDefault="00691DC3" w:rsidP="006F51E6">
      <w:pPr>
        <w:widowControl/>
        <w:suppressAutoHyphens w:val="0"/>
        <w:autoSpaceDE w:val="0"/>
        <w:ind w:firstLine="851"/>
        <w:jc w:val="both"/>
        <w:textAlignment w:val="auto"/>
        <w:rPr>
          <w:rFonts w:asciiTheme="minorHAnsi" w:eastAsia="Times New Roman" w:hAnsiTheme="minorHAnsi" w:cstheme="minorHAnsi"/>
          <w:kern w:val="0"/>
          <w:sz w:val="20"/>
          <w:szCs w:val="20"/>
          <w:lang w:eastAsia="fr-FR" w:bidi="ar-SA"/>
        </w:rPr>
      </w:pPr>
      <w:r>
        <w:rPr>
          <w:rFonts w:asciiTheme="minorHAnsi" w:eastAsia="Times New Roman" w:hAnsiTheme="minorHAnsi" w:cstheme="minorHAnsi"/>
          <w:kern w:val="0"/>
          <w:sz w:val="20"/>
          <w:szCs w:val="20"/>
          <w:lang w:eastAsia="fr-FR" w:bidi="ar-SA"/>
        </w:rPr>
        <w:t xml:space="preserve">- </w:t>
      </w:r>
      <w:r w:rsidRPr="00341421">
        <w:rPr>
          <w:rFonts w:asciiTheme="minorHAnsi" w:eastAsia="Times New Roman" w:hAnsiTheme="minorHAnsi" w:cstheme="minorHAnsi"/>
          <w:kern w:val="0"/>
          <w:sz w:val="20"/>
          <w:szCs w:val="20"/>
          <w:lang w:eastAsia="fr-FR" w:bidi="ar-SA"/>
        </w:rPr>
        <w:t xml:space="preserve">Vu le code général de la fonction publique, notamment son </w:t>
      </w:r>
      <w:r w:rsidRPr="000A76BC">
        <w:rPr>
          <w:rFonts w:asciiTheme="minorHAnsi" w:eastAsia="Times New Roman" w:hAnsiTheme="minorHAnsi" w:cstheme="minorHAnsi"/>
          <w:kern w:val="0"/>
          <w:sz w:val="20"/>
          <w:szCs w:val="20"/>
          <w:lang w:eastAsia="fr-FR" w:bidi="ar-SA"/>
        </w:rPr>
        <w:t>article L.332-8-2° ;</w:t>
      </w:r>
    </w:p>
    <w:p w14:paraId="09BAC772" w14:textId="77777777" w:rsidR="00691DC3" w:rsidRPr="00341421" w:rsidRDefault="00691DC3" w:rsidP="006F51E6">
      <w:pPr>
        <w:widowControl/>
        <w:tabs>
          <w:tab w:val="left" w:pos="851"/>
        </w:tabs>
        <w:suppressAutoHyphens w:val="0"/>
        <w:autoSpaceDE w:val="0"/>
        <w:jc w:val="both"/>
        <w:textAlignment w:val="auto"/>
        <w:rPr>
          <w:rFonts w:ascii="Calibri" w:eastAsia="Times New Roman" w:hAnsi="Calibri"/>
          <w:sz w:val="20"/>
          <w:szCs w:val="20"/>
          <w:lang w:bidi="ar-SA"/>
        </w:rPr>
      </w:pPr>
      <w:r>
        <w:rPr>
          <w:rFonts w:ascii="Calibri" w:eastAsia="Times New Roman" w:hAnsi="Calibri"/>
          <w:sz w:val="20"/>
          <w:szCs w:val="20"/>
          <w:lang w:bidi="ar-SA"/>
        </w:rPr>
        <w:tab/>
      </w:r>
      <w:r w:rsidRPr="00341421">
        <w:rPr>
          <w:rFonts w:ascii="Calibri" w:eastAsia="Times New Roman" w:hAnsi="Calibri"/>
          <w:sz w:val="20"/>
          <w:szCs w:val="20"/>
          <w:lang w:bidi="ar-SA"/>
        </w:rPr>
        <w:t>- Vu le décret n° 88-145 du 15 février 1988 modifié relatif aux agents contractuels de la fonction publique territoriale ;</w:t>
      </w:r>
    </w:p>
    <w:p w14:paraId="5D820F3E" w14:textId="77777777" w:rsidR="00691DC3" w:rsidRPr="00341421" w:rsidRDefault="00691DC3" w:rsidP="006F51E6">
      <w:pPr>
        <w:widowControl/>
        <w:ind w:firstLine="708"/>
        <w:jc w:val="both"/>
        <w:rPr>
          <w:rFonts w:ascii="Calibri" w:eastAsia="Times New Roman" w:hAnsi="Calibri"/>
          <w:sz w:val="20"/>
          <w:szCs w:val="20"/>
          <w:lang w:bidi="ar-SA"/>
        </w:rPr>
      </w:pPr>
      <w:r w:rsidRPr="00341421">
        <w:rPr>
          <w:rFonts w:ascii="Calibri" w:eastAsia="Times New Roman" w:hAnsi="Calibri"/>
          <w:sz w:val="20"/>
          <w:szCs w:val="20"/>
          <w:lang w:bidi="ar-SA"/>
        </w:rPr>
        <w:t>- Vu le décret n°2019-1414 du 19 décembre 2019 relatif à la procédure de recrutement pour pourvoir les emplois permanents de la fonction publique ouverts aux agents contractuels ;</w:t>
      </w:r>
    </w:p>
    <w:p w14:paraId="4993F6C5" w14:textId="1FAD7258" w:rsidR="00FF01DF" w:rsidRDefault="00CA1188" w:rsidP="006F51E6">
      <w:pPr>
        <w:widowControl/>
        <w:ind w:firstLine="708"/>
        <w:jc w:val="both"/>
        <w:rPr>
          <w:rFonts w:ascii="Calibri" w:eastAsia="Times New Roman" w:hAnsi="Calibri"/>
          <w:sz w:val="20"/>
          <w:szCs w:val="20"/>
          <w:shd w:val="clear" w:color="auto" w:fill="FFFFFF"/>
          <w:lang w:bidi="ar-SA"/>
        </w:rPr>
      </w:pPr>
      <w:r>
        <w:rPr>
          <w:rFonts w:ascii="Calibri" w:eastAsia="Times New Roman" w:hAnsi="Calibri"/>
          <w:sz w:val="20"/>
          <w:szCs w:val="20"/>
          <w:shd w:val="clear" w:color="auto" w:fill="FFFFFF"/>
          <w:lang w:bidi="ar-SA"/>
        </w:rPr>
        <w:t xml:space="preserve">- </w:t>
      </w:r>
      <w:r w:rsidR="00FF01DF" w:rsidRPr="007E6280">
        <w:rPr>
          <w:rFonts w:ascii="Calibri" w:eastAsia="Times New Roman" w:hAnsi="Calibri"/>
          <w:sz w:val="20"/>
          <w:szCs w:val="20"/>
          <w:shd w:val="clear" w:color="auto" w:fill="FFFFFF"/>
          <w:lang w:bidi="ar-SA"/>
        </w:rPr>
        <w:t xml:space="preserve">Vu la délibération du Conseil Municipal </w:t>
      </w:r>
      <w:r w:rsidR="00A97688">
        <w:rPr>
          <w:rFonts w:ascii="Calibri" w:eastAsia="Times New Roman" w:hAnsi="Calibri"/>
          <w:sz w:val="20"/>
          <w:szCs w:val="20"/>
          <w:shd w:val="clear" w:color="auto" w:fill="FFFFFF"/>
          <w:lang w:bidi="ar-SA"/>
        </w:rPr>
        <w:t xml:space="preserve">… </w:t>
      </w:r>
      <w:r w:rsidR="00FF01DF" w:rsidRPr="00ED3228">
        <w:rPr>
          <w:rFonts w:ascii="Calibri" w:eastAsia="Times New Roman" w:hAnsi="Calibri"/>
          <w:sz w:val="20"/>
          <w:szCs w:val="20"/>
          <w:shd w:val="clear" w:color="auto" w:fill="FFFFFF"/>
          <w:lang w:bidi="ar-SA"/>
        </w:rPr>
        <w:t xml:space="preserve"> relative à la définition des cycles de travail et pénibilité : 1607 heures ;</w:t>
      </w:r>
    </w:p>
    <w:p w14:paraId="4EDF72A8" w14:textId="17310102" w:rsidR="00975BC4" w:rsidRPr="00975BC4" w:rsidRDefault="00975BC4" w:rsidP="006F51E6">
      <w:pPr>
        <w:widowControl/>
        <w:suppressAutoHyphens w:val="0"/>
        <w:autoSpaceDN/>
        <w:ind w:firstLine="708"/>
        <w:jc w:val="both"/>
        <w:textAlignment w:val="auto"/>
        <w:rPr>
          <w:rFonts w:asciiTheme="minorHAnsi" w:eastAsia="Times New Roman" w:hAnsiTheme="minorHAnsi" w:cstheme="minorHAnsi"/>
          <w:kern w:val="0"/>
          <w:sz w:val="20"/>
          <w:szCs w:val="20"/>
          <w:lang w:eastAsia="fr-FR" w:bidi="ar-SA"/>
        </w:rPr>
      </w:pPr>
      <w:r>
        <w:rPr>
          <w:rFonts w:asciiTheme="minorHAnsi" w:eastAsia="Times New Roman" w:hAnsiTheme="minorHAnsi" w:cstheme="minorHAnsi"/>
          <w:kern w:val="0"/>
          <w:sz w:val="20"/>
          <w:szCs w:val="20"/>
          <w:lang w:eastAsia="fr-FR" w:bidi="ar-SA"/>
        </w:rPr>
        <w:t xml:space="preserve">- </w:t>
      </w:r>
      <w:r w:rsidRPr="00975BC4">
        <w:rPr>
          <w:rFonts w:asciiTheme="minorHAnsi" w:eastAsia="Times New Roman" w:hAnsiTheme="minorHAnsi" w:cstheme="minorHAnsi"/>
          <w:kern w:val="0"/>
          <w:sz w:val="20"/>
          <w:szCs w:val="20"/>
          <w:lang w:eastAsia="fr-FR" w:bidi="ar-SA"/>
        </w:rPr>
        <w:t xml:space="preserve">Vu la délibération du Conseil Municipal en date du </w:t>
      </w:r>
      <w:r w:rsidR="00A97688">
        <w:rPr>
          <w:rFonts w:asciiTheme="minorHAnsi" w:eastAsia="Times New Roman" w:hAnsiTheme="minorHAnsi" w:cstheme="minorHAnsi"/>
          <w:kern w:val="0"/>
          <w:sz w:val="20"/>
          <w:szCs w:val="20"/>
          <w:lang w:eastAsia="fr-FR" w:bidi="ar-SA"/>
        </w:rPr>
        <w:t xml:space="preserve">… </w:t>
      </w:r>
      <w:r w:rsidRPr="00975BC4">
        <w:rPr>
          <w:rFonts w:asciiTheme="minorHAnsi" w:eastAsia="Times New Roman" w:hAnsiTheme="minorHAnsi" w:cstheme="minorHAnsi"/>
          <w:kern w:val="0"/>
          <w:sz w:val="20"/>
          <w:szCs w:val="20"/>
          <w:lang w:eastAsia="fr-FR" w:bidi="ar-SA"/>
        </w:rPr>
        <w:t xml:space="preserve"> portant révision du régime indemnitaire tenant compte des fonctions, des sujétions, de l’expertise et de l’engagement professionnel (R.I.F.S.E.E.P.) ;</w:t>
      </w:r>
    </w:p>
    <w:p w14:paraId="01131EF7" w14:textId="77777777" w:rsidR="00691DC3" w:rsidRPr="00341421" w:rsidRDefault="00691DC3" w:rsidP="006F51E6">
      <w:pPr>
        <w:pStyle w:val="Textbodyindent"/>
        <w:rPr>
          <w:rFonts w:ascii="Tahoma" w:hAnsi="Tahoma" w:cs="Tahoma"/>
          <w:sz w:val="20"/>
        </w:rPr>
      </w:pPr>
      <w:r w:rsidRPr="00341421">
        <w:rPr>
          <w:rFonts w:ascii="Calibri" w:hAnsi="Calibri" w:cs="Calibri"/>
          <w:sz w:val="20"/>
        </w:rPr>
        <w:tab/>
      </w:r>
      <w:r w:rsidRPr="00341421">
        <w:rPr>
          <w:rFonts w:ascii="Calibri" w:hAnsi="Calibri"/>
          <w:sz w:val="20"/>
          <w:shd w:val="clear" w:color="auto" w:fill="FFFFFF"/>
        </w:rPr>
        <w:t>-Vu la vacance de l’emploi au tableau des effectifs ;</w:t>
      </w:r>
    </w:p>
    <w:p w14:paraId="55979AE2" w14:textId="712F28CB" w:rsidR="00691DC3" w:rsidRPr="00341421" w:rsidRDefault="00691DC3" w:rsidP="006F51E6">
      <w:pPr>
        <w:widowControl/>
        <w:ind w:firstLine="708"/>
        <w:jc w:val="both"/>
        <w:rPr>
          <w:rFonts w:ascii="Tahoma" w:eastAsia="Times New Roman" w:hAnsi="Tahoma" w:cs="Tahoma"/>
          <w:sz w:val="20"/>
          <w:szCs w:val="20"/>
          <w:lang w:bidi="ar-SA"/>
        </w:rPr>
      </w:pPr>
      <w:r w:rsidRPr="00341421">
        <w:rPr>
          <w:rFonts w:ascii="Calibri" w:eastAsia="Times New Roman" w:hAnsi="Calibri"/>
          <w:sz w:val="20"/>
          <w:szCs w:val="20"/>
          <w:shd w:val="clear" w:color="auto" w:fill="FFFFFF"/>
          <w:lang w:bidi="ar-SA"/>
        </w:rPr>
        <w:t>-Vu la déclaration de vacance de poste enregistrée sous le n°</w:t>
      </w:r>
      <w:r w:rsidR="00A97688">
        <w:rPr>
          <w:rFonts w:ascii="Calibri" w:eastAsia="Times New Roman" w:hAnsi="Calibri"/>
          <w:sz w:val="20"/>
          <w:szCs w:val="20"/>
          <w:shd w:val="clear" w:color="auto" w:fill="FFFFFF"/>
          <w:lang w:bidi="ar-SA"/>
        </w:rPr>
        <w:t xml:space="preserve">… </w:t>
      </w:r>
      <w:r w:rsidRPr="00341421">
        <w:rPr>
          <w:rFonts w:ascii="Calibri" w:eastAsia="Times New Roman" w:hAnsi="Calibri"/>
          <w:sz w:val="20"/>
          <w:szCs w:val="20"/>
          <w:shd w:val="clear" w:color="auto" w:fill="FFFFFF"/>
          <w:lang w:bidi="ar-SA"/>
        </w:rPr>
        <w:t>auprès du Centre de Gestion de la Fonction Publique Territoriale de la Nièvre ;</w:t>
      </w:r>
    </w:p>
    <w:p w14:paraId="341DAFF0" w14:textId="2E001FCA" w:rsidR="00691DC3" w:rsidRPr="00341421" w:rsidRDefault="00CA1188" w:rsidP="006F51E6">
      <w:pPr>
        <w:widowControl/>
        <w:ind w:firstLine="708"/>
        <w:jc w:val="both"/>
        <w:rPr>
          <w:rFonts w:ascii="Tahoma" w:eastAsia="Times New Roman" w:hAnsi="Tahoma" w:cs="Tahoma"/>
          <w:sz w:val="20"/>
          <w:szCs w:val="20"/>
          <w:lang w:bidi="ar-SA"/>
        </w:rPr>
      </w:pPr>
      <w:r>
        <w:rPr>
          <w:rFonts w:ascii="Calibri" w:eastAsia="Times New Roman" w:hAnsi="Calibri"/>
          <w:sz w:val="20"/>
          <w:szCs w:val="20"/>
          <w:shd w:val="clear" w:color="auto" w:fill="FFFFFF"/>
          <w:lang w:bidi="ar-SA"/>
        </w:rPr>
        <w:t xml:space="preserve">- </w:t>
      </w:r>
      <w:r w:rsidR="00691DC3" w:rsidRPr="00341421">
        <w:rPr>
          <w:rFonts w:ascii="Calibri" w:eastAsia="Times New Roman" w:hAnsi="Calibri"/>
          <w:sz w:val="20"/>
          <w:szCs w:val="20"/>
          <w:shd w:val="clear" w:color="auto" w:fill="FFFFFF"/>
          <w:lang w:bidi="ar-SA"/>
        </w:rPr>
        <w:t xml:space="preserve">Considérant </w:t>
      </w:r>
      <w:r w:rsidR="00691DC3" w:rsidRPr="00341421">
        <w:rPr>
          <w:rFonts w:ascii="Calibri" w:eastAsia="Times New Roman" w:hAnsi="Calibri"/>
          <w:color w:val="000000"/>
          <w:sz w:val="20"/>
          <w:szCs w:val="20"/>
          <w:shd w:val="clear" w:color="auto" w:fill="FFFFFF"/>
          <w:lang w:bidi="ar-SA"/>
        </w:rPr>
        <w:t>que la collectivité a respecté la procédure de recrutement prévue par les décrets n°2019-1414 du                 19 décembre 2019 et n°88-145 du 15 février 1988 ;</w:t>
      </w:r>
      <w:r>
        <w:rPr>
          <w:rFonts w:ascii="Calibri" w:eastAsia="Times New Roman" w:hAnsi="Calibri"/>
          <w:color w:val="000000"/>
          <w:sz w:val="20"/>
          <w:szCs w:val="20"/>
          <w:shd w:val="clear" w:color="auto" w:fill="FFFFFF"/>
          <w:lang w:bidi="ar-SA"/>
        </w:rPr>
        <w:t xml:space="preserve"> </w:t>
      </w:r>
    </w:p>
    <w:p w14:paraId="71F35556" w14:textId="34948A8E" w:rsidR="00691DC3" w:rsidRPr="00341421" w:rsidRDefault="00CA1188" w:rsidP="006F51E6">
      <w:pPr>
        <w:widowControl/>
        <w:ind w:firstLine="708"/>
        <w:jc w:val="both"/>
        <w:rPr>
          <w:rFonts w:ascii="Tahoma" w:eastAsia="Times New Roman" w:hAnsi="Tahoma" w:cs="Tahoma"/>
          <w:sz w:val="20"/>
          <w:szCs w:val="20"/>
          <w:lang w:bidi="ar-SA"/>
        </w:rPr>
      </w:pPr>
      <w:r>
        <w:rPr>
          <w:rFonts w:ascii="Calibri" w:eastAsia="Times New Roman" w:hAnsi="Calibri"/>
          <w:color w:val="000000"/>
          <w:sz w:val="20"/>
          <w:szCs w:val="20"/>
          <w:shd w:val="clear" w:color="auto" w:fill="FFFFFF"/>
          <w:lang w:bidi="ar-SA"/>
        </w:rPr>
        <w:t xml:space="preserve">- </w:t>
      </w:r>
      <w:r w:rsidR="00691DC3" w:rsidRPr="00341421">
        <w:rPr>
          <w:rFonts w:ascii="Calibri" w:eastAsia="Times New Roman" w:hAnsi="Calibri"/>
          <w:color w:val="000000"/>
          <w:sz w:val="20"/>
          <w:szCs w:val="20"/>
          <w:shd w:val="clear" w:color="auto" w:fill="FFFFFF"/>
          <w:lang w:bidi="ar-SA"/>
        </w:rPr>
        <w:t>Considérant que les besoins des services ou la nature des fonctions le justifient ;</w:t>
      </w:r>
      <w:r>
        <w:rPr>
          <w:rFonts w:ascii="Calibri" w:eastAsia="Times New Roman" w:hAnsi="Calibri"/>
          <w:color w:val="000000"/>
          <w:sz w:val="20"/>
          <w:szCs w:val="20"/>
          <w:shd w:val="clear" w:color="auto" w:fill="FFFFFF"/>
          <w:lang w:bidi="ar-SA"/>
        </w:rPr>
        <w:t xml:space="preserve">   </w:t>
      </w:r>
    </w:p>
    <w:p w14:paraId="1F1DCB91" w14:textId="6E75CF14" w:rsidR="00691DC3" w:rsidRPr="00341421" w:rsidRDefault="00CA1188" w:rsidP="006F51E6">
      <w:pPr>
        <w:widowControl/>
        <w:ind w:firstLine="708"/>
        <w:jc w:val="both"/>
        <w:rPr>
          <w:rFonts w:ascii="Tahoma" w:eastAsia="Times New Roman" w:hAnsi="Tahoma" w:cs="Tahoma"/>
          <w:sz w:val="20"/>
          <w:szCs w:val="20"/>
          <w:lang w:bidi="ar-SA"/>
        </w:rPr>
      </w:pPr>
      <w:r>
        <w:rPr>
          <w:rFonts w:ascii="Calibri" w:eastAsia="Times New Roman" w:hAnsi="Calibri"/>
          <w:color w:val="000000"/>
          <w:sz w:val="20"/>
          <w:szCs w:val="20"/>
          <w:shd w:val="clear" w:color="auto" w:fill="FFFFFF"/>
          <w:lang w:bidi="ar-SA"/>
        </w:rPr>
        <w:t xml:space="preserve">- </w:t>
      </w:r>
      <w:r w:rsidR="00691DC3" w:rsidRPr="00341421">
        <w:rPr>
          <w:rFonts w:ascii="Calibri" w:eastAsia="Times New Roman" w:hAnsi="Calibri"/>
          <w:color w:val="000000"/>
          <w:sz w:val="20"/>
          <w:szCs w:val="20"/>
          <w:shd w:val="clear" w:color="auto" w:fill="FFFFFF"/>
          <w:lang w:bidi="ar-SA"/>
        </w:rPr>
        <w:t>Considérant qu’aucun fonctionnaire n’a pu être recruté dans les conditions prévues par la loi ;</w:t>
      </w:r>
    </w:p>
    <w:p w14:paraId="55172EF3" w14:textId="74D5FA71" w:rsidR="00691DC3" w:rsidRPr="007E6280" w:rsidRDefault="00691DC3" w:rsidP="006F51E6">
      <w:pPr>
        <w:tabs>
          <w:tab w:val="left" w:pos="426"/>
        </w:tabs>
        <w:jc w:val="both"/>
        <w:rPr>
          <w:rFonts w:asciiTheme="minorHAnsi" w:hAnsiTheme="minorHAnsi" w:cstheme="minorHAnsi"/>
          <w:sz w:val="20"/>
          <w:szCs w:val="20"/>
        </w:rPr>
      </w:pPr>
      <w:r w:rsidRPr="00341421">
        <w:rPr>
          <w:rFonts w:asciiTheme="minorHAnsi" w:hAnsiTheme="minorHAnsi" w:cstheme="minorHAnsi"/>
          <w:color w:val="FF0000"/>
          <w:sz w:val="20"/>
          <w:szCs w:val="20"/>
        </w:rPr>
        <w:tab/>
      </w:r>
      <w:r w:rsidRPr="00341421">
        <w:rPr>
          <w:rFonts w:asciiTheme="minorHAnsi" w:hAnsiTheme="minorHAnsi" w:cstheme="minorHAnsi"/>
          <w:color w:val="FF0000"/>
          <w:sz w:val="20"/>
          <w:szCs w:val="20"/>
        </w:rPr>
        <w:tab/>
      </w:r>
      <w:r w:rsidR="00CA1188">
        <w:rPr>
          <w:rFonts w:asciiTheme="minorHAnsi" w:hAnsiTheme="minorHAnsi" w:cstheme="minorHAnsi"/>
          <w:color w:val="FF0000"/>
          <w:sz w:val="20"/>
          <w:szCs w:val="20"/>
        </w:rPr>
        <w:t xml:space="preserve">- </w:t>
      </w:r>
      <w:r w:rsidRPr="007E6280">
        <w:rPr>
          <w:rFonts w:asciiTheme="minorHAnsi" w:hAnsiTheme="minorHAnsi" w:cstheme="minorHAnsi"/>
          <w:sz w:val="20"/>
          <w:szCs w:val="20"/>
        </w:rPr>
        <w:t>Considérant qu’en cas de recherche infructueuse de candidats statutaires, ce poste peut être pourvu par un agent contractuel sur la base de l’article L.332-8-2° du code général de la fonction publique lorsque les besoins des services ou la nature des fonctions le justifient ;</w:t>
      </w:r>
    </w:p>
    <w:p w14:paraId="0AECA41D" w14:textId="76A8620F" w:rsidR="009412A0" w:rsidRDefault="00CA1188" w:rsidP="006F51E6">
      <w:pPr>
        <w:pStyle w:val="Standard"/>
        <w:ind w:firstLine="708"/>
        <w:jc w:val="both"/>
      </w:pPr>
      <w:r>
        <w:rPr>
          <w:rFonts w:ascii="Calibri" w:hAnsi="Calibri" w:cs="Arial"/>
          <w:szCs w:val="24"/>
        </w:rPr>
        <w:t xml:space="preserve">- </w:t>
      </w:r>
      <w:r w:rsidR="00D851E1">
        <w:rPr>
          <w:rFonts w:ascii="Calibri" w:hAnsi="Calibri" w:cs="Arial"/>
          <w:szCs w:val="24"/>
        </w:rPr>
        <w:t>Considérant que</w:t>
      </w:r>
      <w:r w:rsidR="00D851E1">
        <w:rPr>
          <w:rFonts w:ascii="Calibri" w:hAnsi="Calibri" w:cs="Arial"/>
          <w:b/>
          <w:szCs w:val="24"/>
        </w:rPr>
        <w:t xml:space="preserve"> la candidature de </w:t>
      </w:r>
      <w:r w:rsidR="00A97688">
        <w:rPr>
          <w:rFonts w:ascii="Calibri" w:hAnsi="Calibri" w:cs="Arial"/>
          <w:b/>
          <w:szCs w:val="24"/>
        </w:rPr>
        <w:t>…</w:t>
      </w:r>
      <w:r w:rsidR="00D851E1">
        <w:rPr>
          <w:rFonts w:ascii="Calibri" w:hAnsi="Calibri" w:cs="Arial"/>
          <w:b/>
          <w:szCs w:val="24"/>
        </w:rPr>
        <w:t xml:space="preserve">, a été retenue </w:t>
      </w:r>
      <w:r w:rsidR="00D851E1">
        <w:rPr>
          <w:rFonts w:ascii="Calibri" w:hAnsi="Calibri" w:cs="Arial"/>
          <w:szCs w:val="24"/>
        </w:rPr>
        <w:t>pour assurer ce poste ;</w:t>
      </w:r>
    </w:p>
    <w:p w14:paraId="0AECA41E" w14:textId="77777777" w:rsidR="009412A0" w:rsidRDefault="009412A0">
      <w:pPr>
        <w:pStyle w:val="Standard"/>
        <w:jc w:val="both"/>
        <w:rPr>
          <w:rFonts w:ascii="Calibri" w:hAnsi="Calibri" w:cs="Arial"/>
          <w:b/>
          <w:sz w:val="12"/>
          <w:szCs w:val="12"/>
          <w:u w:val="single"/>
        </w:rPr>
      </w:pPr>
    </w:p>
    <w:p w14:paraId="0AECA41F" w14:textId="77777777" w:rsidR="009412A0" w:rsidRDefault="00D851E1" w:rsidP="006F51E6">
      <w:pPr>
        <w:pStyle w:val="Standard"/>
        <w:jc w:val="both"/>
      </w:pPr>
      <w:r>
        <w:rPr>
          <w:rFonts w:ascii="Calibri" w:hAnsi="Calibri" w:cs="Arial"/>
          <w:b/>
          <w:u w:val="single"/>
        </w:rPr>
        <w:t xml:space="preserve">ENTRE </w:t>
      </w:r>
      <w:r>
        <w:rPr>
          <w:rFonts w:ascii="Calibri" w:hAnsi="Calibri" w:cs="Arial"/>
        </w:rPr>
        <w:t>:</w:t>
      </w:r>
    </w:p>
    <w:p w14:paraId="0AECA420" w14:textId="77777777" w:rsidR="009412A0" w:rsidRDefault="009412A0">
      <w:pPr>
        <w:pStyle w:val="Standard"/>
        <w:jc w:val="both"/>
        <w:rPr>
          <w:rFonts w:ascii="Calibri" w:hAnsi="Calibri" w:cs="Arial"/>
          <w:sz w:val="12"/>
          <w:szCs w:val="12"/>
        </w:rPr>
      </w:pPr>
    </w:p>
    <w:p w14:paraId="0AECA422" w14:textId="17709A71" w:rsidR="009412A0" w:rsidRPr="006F51E6" w:rsidRDefault="006F51E6">
      <w:pPr>
        <w:pStyle w:val="Standard"/>
        <w:jc w:val="both"/>
      </w:pPr>
      <w:r>
        <w:rPr>
          <w:rFonts w:ascii="Calibri" w:hAnsi="Calibri" w:cs="Arial"/>
        </w:rPr>
        <w:t xml:space="preserve">         </w:t>
      </w:r>
      <w:r w:rsidR="00D851E1">
        <w:rPr>
          <w:rFonts w:ascii="Calibri" w:hAnsi="Calibri" w:cs="Arial"/>
        </w:rPr>
        <w:t xml:space="preserve">La </w:t>
      </w:r>
      <w:r w:rsidR="00A97688">
        <w:rPr>
          <w:rFonts w:ascii="Calibri" w:hAnsi="Calibri" w:cs="Arial"/>
          <w:b/>
        </w:rPr>
        <w:t>…</w:t>
      </w:r>
      <w:r w:rsidR="00D851E1">
        <w:rPr>
          <w:rFonts w:ascii="Calibri" w:hAnsi="Calibri" w:cs="Arial"/>
        </w:rPr>
        <w:t xml:space="preserve">, représentée par son Maire, </w:t>
      </w:r>
      <w:r w:rsidR="00A97688">
        <w:rPr>
          <w:rFonts w:ascii="Calibri" w:hAnsi="Calibri" w:cs="Arial"/>
          <w:b/>
        </w:rPr>
        <w:t>…</w:t>
      </w:r>
    </w:p>
    <w:p w14:paraId="0AECA423" w14:textId="77777777" w:rsidR="009412A0" w:rsidRDefault="00D851E1">
      <w:pPr>
        <w:pStyle w:val="Standard"/>
        <w:tabs>
          <w:tab w:val="left" w:pos="5812"/>
        </w:tabs>
        <w:jc w:val="both"/>
      </w:pPr>
      <w:r>
        <w:rPr>
          <w:rFonts w:ascii="Calibri" w:hAnsi="Calibri" w:cs="Arial"/>
        </w:rPr>
        <w:tab/>
      </w:r>
      <w:r>
        <w:rPr>
          <w:rFonts w:ascii="Calibri" w:hAnsi="Calibri" w:cs="Arial"/>
        </w:rPr>
        <w:tab/>
      </w:r>
      <w:r>
        <w:rPr>
          <w:rFonts w:ascii="Calibri" w:hAnsi="Calibri" w:cs="Arial"/>
        </w:rPr>
        <w:tab/>
      </w:r>
      <w:r>
        <w:rPr>
          <w:rFonts w:ascii="Calibri" w:hAnsi="Calibri" w:cs="Arial"/>
          <w:b/>
        </w:rPr>
        <w:t>d’une part,</w:t>
      </w:r>
    </w:p>
    <w:p w14:paraId="0AECA425" w14:textId="71F921AA" w:rsidR="009412A0" w:rsidRDefault="00D851E1">
      <w:pPr>
        <w:pStyle w:val="Standard"/>
        <w:jc w:val="both"/>
      </w:pPr>
      <w:r>
        <w:rPr>
          <w:rFonts w:ascii="Calibri" w:hAnsi="Calibri" w:cs="Arial"/>
          <w:b/>
          <w:u w:val="single"/>
        </w:rPr>
        <w:t xml:space="preserve">ET </w:t>
      </w:r>
      <w:r>
        <w:rPr>
          <w:rFonts w:ascii="Calibri" w:hAnsi="Calibri" w:cs="Arial"/>
          <w:b/>
        </w:rPr>
        <w:t>:</w:t>
      </w:r>
      <w:r>
        <w:rPr>
          <w:rFonts w:ascii="Calibri" w:hAnsi="Calibri" w:cs="Arial"/>
          <w:b/>
        </w:rPr>
        <w:tab/>
      </w:r>
    </w:p>
    <w:p w14:paraId="5BD78A60" w14:textId="761AF906" w:rsidR="00C612D6" w:rsidRDefault="006F51E6">
      <w:pPr>
        <w:pStyle w:val="Standard"/>
        <w:jc w:val="both"/>
        <w:rPr>
          <w:rFonts w:ascii="Calibri" w:hAnsi="Calibri" w:cs="Arial"/>
        </w:rPr>
      </w:pPr>
      <w:r>
        <w:rPr>
          <w:rFonts w:ascii="Calibri" w:hAnsi="Calibri" w:cs="Arial"/>
        </w:rPr>
        <w:t xml:space="preserve">          </w:t>
      </w:r>
      <w:r w:rsidR="00A97688">
        <w:rPr>
          <w:rFonts w:ascii="Calibri" w:hAnsi="Calibri" w:cs="Arial"/>
        </w:rPr>
        <w:t>M…</w:t>
      </w:r>
      <w:r w:rsidR="00D851E1">
        <w:rPr>
          <w:rFonts w:ascii="Calibri" w:hAnsi="Calibri" w:cs="Arial"/>
          <w:b/>
        </w:rPr>
        <w:t xml:space="preserve"> </w:t>
      </w:r>
      <w:r w:rsidR="00C612D6">
        <w:rPr>
          <w:rFonts w:ascii="Calibri" w:hAnsi="Calibri" w:cs="Arial"/>
        </w:rPr>
        <w:t>né</w:t>
      </w:r>
      <w:r w:rsidR="00A97688">
        <w:rPr>
          <w:rFonts w:ascii="Calibri" w:hAnsi="Calibri" w:cs="Arial"/>
        </w:rPr>
        <w:t xml:space="preserve"> le… </w:t>
      </w:r>
      <w:r w:rsidR="00C612D6">
        <w:rPr>
          <w:rFonts w:ascii="Calibri" w:hAnsi="Calibri" w:cs="Arial"/>
        </w:rPr>
        <w:t xml:space="preserve">à </w:t>
      </w:r>
      <w:r w:rsidR="00A97688">
        <w:rPr>
          <w:rFonts w:ascii="Calibri" w:hAnsi="Calibri" w:cs="Arial"/>
        </w:rPr>
        <w:t>…,</w:t>
      </w:r>
      <w:r w:rsidR="00C612D6">
        <w:rPr>
          <w:rFonts w:ascii="Calibri" w:hAnsi="Calibri" w:cs="Arial"/>
        </w:rPr>
        <w:t xml:space="preserve"> domicili</w:t>
      </w:r>
      <w:r w:rsidR="00A97688">
        <w:rPr>
          <w:rFonts w:ascii="Calibri" w:hAnsi="Calibri" w:cs="Arial"/>
        </w:rPr>
        <w:t>é …</w:t>
      </w:r>
      <w:r w:rsidR="00C612D6">
        <w:rPr>
          <w:rFonts w:ascii="Calibri" w:hAnsi="Calibri" w:cs="Arial"/>
        </w:rPr>
        <w:t>;</w:t>
      </w:r>
    </w:p>
    <w:p w14:paraId="0AECA427" w14:textId="3437CD9B" w:rsidR="009412A0" w:rsidRDefault="00D851E1">
      <w:pPr>
        <w:pStyle w:val="Standard"/>
        <w:jc w:val="both"/>
      </w:pP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b/>
        </w:rPr>
        <w:t>d’autre part,</w:t>
      </w:r>
    </w:p>
    <w:p w14:paraId="0AECA428" w14:textId="77777777" w:rsidR="009412A0" w:rsidRDefault="00D851E1">
      <w:pPr>
        <w:pStyle w:val="Standard"/>
        <w:jc w:val="both"/>
      </w:pPr>
      <w:r>
        <w:rPr>
          <w:rFonts w:ascii="Calibri" w:hAnsi="Calibri" w:cs="Arial"/>
          <w:b/>
          <w:u w:val="single"/>
        </w:rPr>
        <w:t>IL A ETE D’UN COMMUN ACCORD CONVENU CE QUI SUIT</w:t>
      </w:r>
      <w:r>
        <w:rPr>
          <w:rFonts w:ascii="Calibri" w:hAnsi="Calibri" w:cs="Arial"/>
        </w:rPr>
        <w:t xml:space="preserve"> :</w:t>
      </w:r>
    </w:p>
    <w:p w14:paraId="0AECA429" w14:textId="77777777" w:rsidR="009412A0" w:rsidRPr="006F51E6" w:rsidRDefault="009412A0">
      <w:pPr>
        <w:pStyle w:val="Standard"/>
        <w:jc w:val="both"/>
        <w:rPr>
          <w:rFonts w:ascii="Calibri" w:hAnsi="Calibri" w:cs="Arial"/>
          <w:b/>
          <w:sz w:val="12"/>
          <w:szCs w:val="12"/>
          <w:u w:val="single"/>
        </w:rPr>
      </w:pPr>
    </w:p>
    <w:p w14:paraId="0AECA42A" w14:textId="77777777" w:rsidR="009412A0" w:rsidRDefault="00D851E1">
      <w:pPr>
        <w:pStyle w:val="Standard"/>
        <w:jc w:val="both"/>
      </w:pPr>
      <w:r>
        <w:rPr>
          <w:rFonts w:ascii="Calibri" w:hAnsi="Calibri" w:cs="Arial"/>
          <w:b/>
          <w:u w:val="single"/>
        </w:rPr>
        <w:t>Article 1</w:t>
      </w:r>
      <w:r>
        <w:rPr>
          <w:rFonts w:ascii="Calibri" w:hAnsi="Calibri" w:cs="Arial"/>
          <w:b/>
          <w:u w:val="single"/>
          <w:vertAlign w:val="superscript"/>
        </w:rPr>
        <w:t xml:space="preserve">er </w:t>
      </w:r>
      <w:r>
        <w:rPr>
          <w:rFonts w:ascii="Calibri" w:hAnsi="Calibri" w:cs="Arial"/>
        </w:rPr>
        <w:t xml:space="preserve">- </w:t>
      </w:r>
      <w:r>
        <w:rPr>
          <w:rFonts w:ascii="Calibri" w:hAnsi="Calibri" w:cs="Arial"/>
          <w:b/>
        </w:rPr>
        <w:t>Objet et durée du contrat</w:t>
      </w:r>
    </w:p>
    <w:p w14:paraId="0AECA42B" w14:textId="77777777" w:rsidR="009412A0" w:rsidRPr="006F51E6" w:rsidRDefault="009412A0">
      <w:pPr>
        <w:pStyle w:val="Standard"/>
        <w:ind w:left="3540" w:firstLine="708"/>
        <w:jc w:val="both"/>
        <w:rPr>
          <w:rFonts w:ascii="Calibri" w:hAnsi="Calibri" w:cs="Arial"/>
          <w:b/>
          <w:sz w:val="12"/>
          <w:szCs w:val="12"/>
        </w:rPr>
      </w:pPr>
    </w:p>
    <w:p w14:paraId="0AECA42C" w14:textId="6C719E0B" w:rsidR="009412A0" w:rsidRDefault="00D851E1" w:rsidP="006F51E6">
      <w:pPr>
        <w:pStyle w:val="Standard"/>
        <w:jc w:val="both"/>
      </w:pPr>
      <w:r>
        <w:rPr>
          <w:rFonts w:ascii="Calibri" w:hAnsi="Calibri" w:cs="Arial"/>
        </w:rPr>
        <w:t>M</w:t>
      </w:r>
      <w:r w:rsidR="00A97688">
        <w:rPr>
          <w:rFonts w:ascii="Calibri" w:hAnsi="Calibri" w:cs="Arial"/>
        </w:rPr>
        <w:t>…</w:t>
      </w:r>
      <w:r>
        <w:rPr>
          <w:rFonts w:ascii="Calibri" w:hAnsi="Calibri" w:cs="Arial"/>
          <w:b/>
        </w:rPr>
        <w:t xml:space="preserve"> </w:t>
      </w:r>
      <w:r>
        <w:rPr>
          <w:rFonts w:ascii="Calibri" w:hAnsi="Calibri" w:cs="Arial"/>
        </w:rPr>
        <w:t>est engagé</w:t>
      </w:r>
      <w:r w:rsidR="00A97688">
        <w:rPr>
          <w:rFonts w:ascii="Calibri" w:hAnsi="Calibri" w:cs="Arial"/>
        </w:rPr>
        <w:t xml:space="preserve"> </w:t>
      </w:r>
      <w:r>
        <w:rPr>
          <w:rFonts w:ascii="Calibri" w:hAnsi="Calibri" w:cs="Arial"/>
        </w:rPr>
        <w:t xml:space="preserve">en qualité </w:t>
      </w:r>
      <w:r w:rsidR="00A97688">
        <w:rPr>
          <w:rFonts w:ascii="Calibri" w:hAnsi="Calibri" w:cs="Arial"/>
          <w:b/>
        </w:rPr>
        <w:t xml:space="preserve">… </w:t>
      </w:r>
      <w:r>
        <w:rPr>
          <w:rFonts w:ascii="Calibri" w:hAnsi="Calibri" w:cs="Arial"/>
        </w:rPr>
        <w:t xml:space="preserve"> grade de catégorie </w:t>
      </w:r>
      <w:r w:rsidR="00A97688">
        <w:rPr>
          <w:rFonts w:ascii="Calibri" w:hAnsi="Calibri" w:cs="Arial"/>
        </w:rPr>
        <w:t>…</w:t>
      </w:r>
      <w:r>
        <w:rPr>
          <w:rFonts w:ascii="Calibri" w:hAnsi="Calibri" w:cs="Arial"/>
        </w:rPr>
        <w:t xml:space="preserve">, </w:t>
      </w:r>
      <w:r>
        <w:rPr>
          <w:rFonts w:ascii="Calibri" w:hAnsi="Calibri" w:cs="Arial"/>
          <w:b/>
          <w:bCs/>
        </w:rPr>
        <w:t>pour assurer les fonctions</w:t>
      </w:r>
      <w:r w:rsidR="00A97688">
        <w:rPr>
          <w:rFonts w:ascii="Calibri" w:hAnsi="Calibri" w:cs="Arial"/>
          <w:b/>
          <w:bCs/>
        </w:rPr>
        <w:t xml:space="preserve"> …</w:t>
      </w:r>
      <w:r>
        <w:rPr>
          <w:rFonts w:ascii="Calibri" w:hAnsi="Calibri" w:cs="Arial"/>
          <w:b/>
          <w:bCs/>
        </w:rPr>
        <w:t xml:space="preserve">, </w:t>
      </w:r>
      <w:r>
        <w:rPr>
          <w:rFonts w:ascii="Calibri" w:hAnsi="Calibri" w:cs="Arial"/>
        </w:rPr>
        <w:t xml:space="preserve">pour une durée déterminée </w:t>
      </w:r>
      <w:r w:rsidR="00A97688">
        <w:rPr>
          <w:rFonts w:ascii="Calibri" w:hAnsi="Calibri" w:cs="Arial"/>
        </w:rPr>
        <w:t>…</w:t>
      </w:r>
      <w:r>
        <w:rPr>
          <w:rFonts w:ascii="Calibri" w:hAnsi="Calibri" w:cs="Arial"/>
        </w:rPr>
        <w:t xml:space="preserve"> soit pour une période allant du </w:t>
      </w:r>
      <w:r w:rsidR="00A97688">
        <w:rPr>
          <w:rFonts w:ascii="Calibri" w:hAnsi="Calibri" w:cs="Arial"/>
          <w:b/>
          <w:bCs/>
        </w:rPr>
        <w:t>…</w:t>
      </w:r>
      <w:r>
        <w:rPr>
          <w:rFonts w:ascii="Calibri" w:hAnsi="Calibri" w:cs="Arial"/>
          <w:b/>
        </w:rPr>
        <w:t xml:space="preserve"> inclus.</w:t>
      </w:r>
    </w:p>
    <w:p w14:paraId="0AECA42D" w14:textId="77777777" w:rsidR="009412A0" w:rsidRPr="006F51E6" w:rsidRDefault="009412A0">
      <w:pPr>
        <w:pStyle w:val="Standard"/>
        <w:jc w:val="both"/>
        <w:rPr>
          <w:rFonts w:ascii="Calibri" w:hAnsi="Calibri" w:cs="Arial"/>
          <w:b/>
          <w:sz w:val="12"/>
          <w:szCs w:val="12"/>
        </w:rPr>
      </w:pPr>
    </w:p>
    <w:p w14:paraId="08C357F5" w14:textId="1050B205" w:rsidR="00077B5B" w:rsidRPr="000A76BC" w:rsidRDefault="00077B5B" w:rsidP="006F51E6">
      <w:pPr>
        <w:widowControl/>
        <w:tabs>
          <w:tab w:val="left" w:pos="1418"/>
        </w:tabs>
        <w:suppressAutoHyphens w:val="0"/>
        <w:autoSpaceDE w:val="0"/>
        <w:jc w:val="both"/>
        <w:textAlignment w:val="auto"/>
        <w:rPr>
          <w:rFonts w:asciiTheme="minorHAnsi" w:eastAsia="Times New Roman" w:hAnsiTheme="minorHAnsi" w:cstheme="minorHAnsi"/>
          <w:kern w:val="0"/>
          <w:sz w:val="18"/>
          <w:szCs w:val="18"/>
          <w:lang w:eastAsia="fr-FR" w:bidi="ar-SA"/>
        </w:rPr>
      </w:pPr>
      <w:r w:rsidRPr="000A76BC">
        <w:rPr>
          <w:rFonts w:asciiTheme="minorHAnsi" w:eastAsia="Times New Roman" w:hAnsiTheme="minorHAnsi" w:cstheme="minorHAnsi"/>
          <w:kern w:val="0"/>
          <w:sz w:val="18"/>
          <w:szCs w:val="18"/>
          <w:lang w:eastAsia="fr-FR" w:bidi="ar-SA"/>
        </w:rPr>
        <w:t>Ce recrutement intervient au titre de l’article L.332-8-2° du code général de la fonction publique pour occuper un emploi permanent lorsque les besoins des services ou la nature des fonctions le justifient et sous réserve qu’aucun fonctionnaire n’ait pu être recruté statutairement.</w:t>
      </w:r>
    </w:p>
    <w:p w14:paraId="4BCDFDAC" w14:textId="77777777" w:rsidR="00CA1188" w:rsidRPr="006F51E6" w:rsidRDefault="00CA1188">
      <w:pPr>
        <w:pStyle w:val="Standard"/>
        <w:jc w:val="both"/>
        <w:rPr>
          <w:rFonts w:ascii="Calibri" w:hAnsi="Calibri" w:cs="Calibri"/>
          <w:b/>
          <w:bCs/>
          <w:sz w:val="12"/>
          <w:szCs w:val="12"/>
          <w:u w:val="single"/>
        </w:rPr>
      </w:pPr>
    </w:p>
    <w:p w14:paraId="0AECA430" w14:textId="012A38B4" w:rsidR="009412A0" w:rsidRDefault="00D851E1" w:rsidP="006F51E6">
      <w:pPr>
        <w:pStyle w:val="Standard"/>
        <w:jc w:val="both"/>
      </w:pPr>
      <w:r>
        <w:rPr>
          <w:rFonts w:ascii="Calibri" w:hAnsi="Calibri" w:cs="Calibri"/>
          <w:b/>
          <w:bCs/>
          <w:u w:val="single"/>
        </w:rPr>
        <w:t>Article 2</w:t>
      </w:r>
      <w:r>
        <w:rPr>
          <w:rFonts w:ascii="Calibri" w:hAnsi="Calibri" w:cs="Calibri"/>
          <w:b/>
          <w:bCs/>
        </w:rPr>
        <w:t xml:space="preserve"> - Temps de travail</w:t>
      </w:r>
    </w:p>
    <w:p w14:paraId="0AECA431" w14:textId="64FD9EE2" w:rsidR="009412A0" w:rsidRPr="006F51E6" w:rsidRDefault="006F51E6">
      <w:pPr>
        <w:pStyle w:val="Standard"/>
        <w:jc w:val="both"/>
        <w:rPr>
          <w:sz w:val="12"/>
          <w:szCs w:val="12"/>
        </w:rPr>
      </w:pPr>
      <w:r>
        <w:tab/>
      </w:r>
      <w:r>
        <w:tab/>
      </w:r>
    </w:p>
    <w:p w14:paraId="6C0EBECF" w14:textId="5502FFD9" w:rsidR="00C612D6" w:rsidRPr="00A97688" w:rsidRDefault="00D851E1">
      <w:pPr>
        <w:pStyle w:val="Standard"/>
        <w:jc w:val="both"/>
        <w:rPr>
          <w:rFonts w:ascii="Calibri" w:hAnsi="Calibri" w:cs="Arial"/>
          <w:b/>
          <w:bCs/>
          <w:color w:val="000000"/>
        </w:rPr>
      </w:pPr>
      <w:r>
        <w:rPr>
          <w:rFonts w:ascii="Calibri" w:hAnsi="Calibri" w:cs="Arial"/>
          <w:color w:val="000000"/>
        </w:rPr>
        <w:t xml:space="preserve">Pour l’exécution du présent contrat, </w:t>
      </w:r>
      <w:r w:rsidR="00A97688">
        <w:rPr>
          <w:rFonts w:ascii="Calibri" w:hAnsi="Calibri" w:cs="Arial"/>
          <w:color w:val="000000"/>
        </w:rPr>
        <w:t>M…</w:t>
      </w:r>
      <w:r>
        <w:rPr>
          <w:rFonts w:ascii="Calibri" w:hAnsi="Calibri" w:cs="Arial"/>
          <w:color w:val="000000"/>
        </w:rPr>
        <w:t xml:space="preserve"> exercera ses </w:t>
      </w:r>
      <w:r w:rsidRPr="00ED3228">
        <w:rPr>
          <w:rFonts w:ascii="Calibri" w:hAnsi="Calibri" w:cs="Arial"/>
          <w:color w:val="000000"/>
        </w:rPr>
        <w:t xml:space="preserve">fonctions à </w:t>
      </w:r>
      <w:r w:rsidRPr="00ED3228">
        <w:rPr>
          <w:rFonts w:ascii="Calibri" w:hAnsi="Calibri" w:cs="Arial"/>
          <w:b/>
          <w:bCs/>
          <w:color w:val="000000"/>
        </w:rPr>
        <w:t>temps complet</w:t>
      </w:r>
      <w:r w:rsidR="009D39D1">
        <w:rPr>
          <w:rFonts w:ascii="Calibri" w:hAnsi="Calibri" w:cs="Arial"/>
          <w:b/>
          <w:bCs/>
          <w:color w:val="000000"/>
        </w:rPr>
        <w:t xml:space="preserve">, </w:t>
      </w:r>
      <w:r w:rsidR="00A97688">
        <w:rPr>
          <w:rFonts w:ascii="Calibri" w:hAnsi="Calibri" w:cs="Arial"/>
          <w:b/>
          <w:bCs/>
          <w:color w:val="000000"/>
        </w:rPr>
        <w:t>(</w:t>
      </w:r>
      <w:r w:rsidR="009D39D1">
        <w:rPr>
          <w:rFonts w:ascii="Calibri" w:hAnsi="Calibri" w:cs="Arial"/>
          <w:b/>
          <w:bCs/>
          <w:color w:val="000000"/>
        </w:rPr>
        <w:t>sur un rythme de travail annualisé</w:t>
      </w:r>
      <w:r w:rsidR="00A97688">
        <w:rPr>
          <w:rFonts w:ascii="Calibri" w:hAnsi="Calibri" w:cs="Arial"/>
          <w:b/>
          <w:bCs/>
          <w:color w:val="000000"/>
        </w:rPr>
        <w:t>)</w:t>
      </w:r>
      <w:r w:rsidR="009D39D1">
        <w:rPr>
          <w:rFonts w:ascii="Calibri" w:hAnsi="Calibri" w:cs="Arial"/>
          <w:b/>
          <w:bCs/>
          <w:color w:val="000000"/>
        </w:rPr>
        <w:t>.</w:t>
      </w:r>
    </w:p>
    <w:p w14:paraId="7A4D52A7" w14:textId="77777777" w:rsidR="00C612D6" w:rsidRDefault="00C612D6">
      <w:pPr>
        <w:pStyle w:val="Standard"/>
        <w:jc w:val="both"/>
        <w:rPr>
          <w:rFonts w:ascii="Calibri" w:hAnsi="Calibri" w:cs="Arial"/>
          <w:b/>
          <w:u w:val="single"/>
        </w:rPr>
      </w:pPr>
    </w:p>
    <w:p w14:paraId="0AECA434" w14:textId="299F3EA1" w:rsidR="009412A0" w:rsidRDefault="00D851E1">
      <w:pPr>
        <w:pStyle w:val="Standard"/>
        <w:jc w:val="both"/>
      </w:pPr>
      <w:r>
        <w:rPr>
          <w:rFonts w:ascii="Calibri" w:hAnsi="Calibri" w:cs="Arial"/>
          <w:b/>
          <w:u w:val="single"/>
        </w:rPr>
        <w:t>Article 3</w:t>
      </w:r>
      <w:r>
        <w:rPr>
          <w:rFonts w:ascii="Calibri" w:hAnsi="Calibri" w:cs="Arial"/>
          <w:b/>
        </w:rPr>
        <w:t xml:space="preserve"> - Rémunérations</w:t>
      </w:r>
    </w:p>
    <w:p w14:paraId="0AECA435" w14:textId="77777777" w:rsidR="009412A0" w:rsidRPr="006F51E6" w:rsidRDefault="009412A0">
      <w:pPr>
        <w:pStyle w:val="Standard"/>
        <w:jc w:val="both"/>
        <w:rPr>
          <w:rFonts w:ascii="Calibri" w:hAnsi="Calibri" w:cs="Arial"/>
          <w:b/>
          <w:sz w:val="12"/>
          <w:szCs w:val="12"/>
        </w:rPr>
      </w:pPr>
    </w:p>
    <w:p w14:paraId="0AECA436" w14:textId="7BF0C746" w:rsidR="009412A0" w:rsidRDefault="00D851E1" w:rsidP="00C612D6">
      <w:pPr>
        <w:pStyle w:val="Standard"/>
        <w:jc w:val="both"/>
      </w:pPr>
      <w:r>
        <w:rPr>
          <w:rFonts w:ascii="Calibri" w:hAnsi="Calibri" w:cs="Arial"/>
        </w:rPr>
        <w:t>Durant la période définie à l’article 1er du présent contrat, la rémunération de</w:t>
      </w:r>
      <w:r>
        <w:rPr>
          <w:rFonts w:ascii="Calibri" w:hAnsi="Calibri" w:cs="Arial"/>
          <w:b/>
        </w:rPr>
        <w:t xml:space="preserve"> M</w:t>
      </w:r>
      <w:r w:rsidR="00A97688">
        <w:rPr>
          <w:rFonts w:ascii="Calibri" w:hAnsi="Calibri" w:cs="Arial"/>
          <w:b/>
        </w:rPr>
        <w:t xml:space="preserve">… </w:t>
      </w:r>
      <w:r>
        <w:rPr>
          <w:rFonts w:ascii="Calibri" w:hAnsi="Calibri" w:cs="Arial"/>
        </w:rPr>
        <w:t>sera calculée par référence à l’indice brut</w:t>
      </w:r>
      <w:r>
        <w:rPr>
          <w:rFonts w:ascii="Calibri" w:hAnsi="Calibri" w:cs="Arial"/>
          <w:b/>
        </w:rPr>
        <w:t xml:space="preserve"> </w:t>
      </w:r>
      <w:r w:rsidR="00A97688">
        <w:rPr>
          <w:rFonts w:ascii="Calibri" w:hAnsi="Calibri" w:cs="Arial"/>
          <w:b/>
        </w:rPr>
        <w:t>…</w:t>
      </w:r>
      <w:r>
        <w:rPr>
          <w:rFonts w:ascii="Calibri" w:hAnsi="Calibri" w:cs="Arial"/>
          <w:b/>
        </w:rPr>
        <w:t xml:space="preserve"> </w:t>
      </w:r>
      <w:r w:rsidR="005149E4" w:rsidRPr="005149E4">
        <w:rPr>
          <w:rFonts w:ascii="Calibri" w:hAnsi="Calibri" w:cs="Arial"/>
          <w:b/>
          <w:bCs/>
        </w:rPr>
        <w:t xml:space="preserve">du </w:t>
      </w:r>
      <w:r w:rsidRPr="005149E4">
        <w:rPr>
          <w:rFonts w:ascii="Calibri" w:hAnsi="Calibri" w:cs="Arial"/>
          <w:b/>
          <w:bCs/>
        </w:rPr>
        <w:t>g</w:t>
      </w:r>
      <w:r>
        <w:rPr>
          <w:rFonts w:ascii="Calibri" w:hAnsi="Calibri" w:cs="Arial"/>
          <w:b/>
        </w:rPr>
        <w:t xml:space="preserve">rade </w:t>
      </w:r>
      <w:r w:rsidR="00A97688">
        <w:rPr>
          <w:rFonts w:ascii="Calibri" w:hAnsi="Calibri" w:cs="Arial"/>
          <w:b/>
        </w:rPr>
        <w:t>…</w:t>
      </w:r>
      <w:r>
        <w:rPr>
          <w:rFonts w:ascii="Calibri" w:hAnsi="Calibri" w:cs="Arial"/>
          <w:b/>
        </w:rPr>
        <w:t xml:space="preserve">, </w:t>
      </w:r>
      <w:r>
        <w:rPr>
          <w:rFonts w:ascii="Calibri" w:hAnsi="Calibri" w:cs="Arial"/>
        </w:rPr>
        <w:t>et sera accompagnée :</w:t>
      </w:r>
    </w:p>
    <w:p w14:paraId="0AECA437" w14:textId="77777777" w:rsidR="009412A0" w:rsidRPr="006F51E6" w:rsidRDefault="009412A0">
      <w:pPr>
        <w:pStyle w:val="Standard"/>
        <w:jc w:val="both"/>
        <w:rPr>
          <w:rFonts w:ascii="Calibri" w:hAnsi="Calibri" w:cs="Arial"/>
          <w:sz w:val="12"/>
          <w:szCs w:val="12"/>
        </w:rPr>
      </w:pPr>
    </w:p>
    <w:p w14:paraId="0AECA438" w14:textId="09658464" w:rsidR="009412A0" w:rsidRPr="006F51E6" w:rsidRDefault="00D851E1" w:rsidP="00C612D6">
      <w:pPr>
        <w:pStyle w:val="Standard"/>
        <w:numPr>
          <w:ilvl w:val="0"/>
          <w:numId w:val="11"/>
        </w:numPr>
        <w:jc w:val="both"/>
      </w:pPr>
      <w:r w:rsidRPr="00BD157F">
        <w:rPr>
          <w:rFonts w:ascii="Calibri" w:hAnsi="Calibri" w:cs="Arial"/>
          <w:b/>
        </w:rPr>
        <w:t>d’une</w:t>
      </w:r>
      <w:r w:rsidRPr="00BD157F">
        <w:rPr>
          <w:rFonts w:ascii="Calibri" w:hAnsi="Calibri"/>
        </w:rPr>
        <w:t xml:space="preserve"> </w:t>
      </w:r>
      <w:r w:rsidRPr="00BD157F">
        <w:rPr>
          <w:rFonts w:ascii="Calibri" w:hAnsi="Calibri" w:cs="Arial"/>
          <w:b/>
        </w:rPr>
        <w:t xml:space="preserve">Indemnité de Fonctions, de Sujétions et d’Expertise (I.F.S.E.) d’un montant brut mensuel de </w:t>
      </w:r>
      <w:r w:rsidR="00A97688">
        <w:rPr>
          <w:rFonts w:ascii="Calibri" w:hAnsi="Calibri" w:cs="Arial"/>
          <w:b/>
        </w:rPr>
        <w:t>…</w:t>
      </w:r>
      <w:r w:rsidRPr="00BD157F">
        <w:rPr>
          <w:rFonts w:ascii="Calibri" w:hAnsi="Calibri" w:cs="Arial"/>
          <w:b/>
        </w:rPr>
        <w:t>€</w:t>
      </w:r>
      <w:r w:rsidR="00C612D6">
        <w:rPr>
          <w:rFonts w:ascii="Calibri" w:hAnsi="Calibri" w:cs="Arial"/>
          <w:b/>
        </w:rPr>
        <w:t xml:space="preserve">, correspondant au groupe </w:t>
      </w:r>
      <w:r w:rsidR="00A97688">
        <w:rPr>
          <w:rFonts w:ascii="Calibri" w:hAnsi="Calibri" w:cs="Arial"/>
          <w:b/>
        </w:rPr>
        <w:t>/</w:t>
      </w:r>
      <w:r w:rsidR="006756DB">
        <w:rPr>
          <w:rFonts w:ascii="Calibri" w:hAnsi="Calibri" w:cs="Arial"/>
          <w:b/>
        </w:rPr>
        <w:t xml:space="preserve"> </w:t>
      </w:r>
      <w:r w:rsidR="00C612D6">
        <w:rPr>
          <w:rFonts w:ascii="Calibri" w:hAnsi="Calibri" w:cs="Arial"/>
          <w:b/>
        </w:rPr>
        <w:t xml:space="preserve">niveau </w:t>
      </w:r>
    </w:p>
    <w:p w14:paraId="5B63D419" w14:textId="77777777" w:rsidR="006F51E6" w:rsidRPr="006F51E6" w:rsidRDefault="006F51E6" w:rsidP="006F51E6">
      <w:pPr>
        <w:pStyle w:val="Standard"/>
        <w:ind w:left="720"/>
        <w:jc w:val="both"/>
        <w:rPr>
          <w:sz w:val="12"/>
          <w:szCs w:val="12"/>
        </w:rPr>
      </w:pPr>
    </w:p>
    <w:p w14:paraId="0AECA43A" w14:textId="522E566A" w:rsidR="009412A0" w:rsidRPr="00BD157F" w:rsidRDefault="00ED3228" w:rsidP="00C612D6">
      <w:pPr>
        <w:pStyle w:val="Standard"/>
        <w:numPr>
          <w:ilvl w:val="0"/>
          <w:numId w:val="11"/>
        </w:numPr>
        <w:spacing w:after="113"/>
        <w:jc w:val="both"/>
      </w:pPr>
      <w:r w:rsidRPr="00BD157F">
        <w:rPr>
          <w:rFonts w:ascii="Calibri" w:hAnsi="Calibri" w:cs="Arial"/>
          <w:b/>
        </w:rPr>
        <w:t>En cas de choix de l’employeur de le verser, la rémunération principale pourra être accompagnée d’un CIA  lié à l’engagement professionnel et la manière de servir d’un montant brut annuel pouvant atteindre</w:t>
      </w:r>
      <w:r w:rsidR="00A97688">
        <w:rPr>
          <w:rFonts w:ascii="Calibri" w:hAnsi="Calibri" w:cs="Arial"/>
          <w:b/>
        </w:rPr>
        <w:t xml:space="preserve"> ..</w:t>
      </w:r>
      <w:r w:rsidRPr="00BD157F">
        <w:rPr>
          <w:rFonts w:ascii="Calibri" w:hAnsi="Calibri" w:cs="Arial"/>
          <w:b/>
        </w:rPr>
        <w:t xml:space="preserve">€. </w:t>
      </w:r>
      <w:r w:rsidR="00D851E1" w:rsidRPr="00BD157F">
        <w:rPr>
          <w:rFonts w:ascii="Calibri" w:hAnsi="Calibri" w:cs="Arial"/>
          <w:b/>
        </w:rPr>
        <w:t xml:space="preserve">Ce dernier </w:t>
      </w:r>
      <w:r w:rsidRPr="00BD157F">
        <w:rPr>
          <w:rFonts w:ascii="Calibri" w:hAnsi="Calibri" w:cs="Arial"/>
          <w:b/>
        </w:rPr>
        <w:t xml:space="preserve">dépendrait d’une appréciation globale du supérieur hiérarchique de l’agent sur ses qualités. </w:t>
      </w:r>
    </w:p>
    <w:p w14:paraId="0AECA43B" w14:textId="5EB1F001" w:rsidR="009412A0" w:rsidRDefault="00A97688">
      <w:pPr>
        <w:pStyle w:val="Standard"/>
        <w:jc w:val="both"/>
      </w:pPr>
      <w:r>
        <w:rPr>
          <w:rFonts w:ascii="Calibri" w:hAnsi="Calibri" w:cs="Arial"/>
        </w:rPr>
        <w:t>M…</w:t>
      </w:r>
      <w:r w:rsidR="001F6198">
        <w:rPr>
          <w:rFonts w:ascii="Calibri" w:hAnsi="Calibri" w:cs="Arial"/>
        </w:rPr>
        <w:t xml:space="preserve"> </w:t>
      </w:r>
      <w:r w:rsidR="00D851E1">
        <w:rPr>
          <w:rFonts w:ascii="Calibri" w:hAnsi="Calibri" w:cs="Arial"/>
        </w:rPr>
        <w:t xml:space="preserve"> bénéficiera </w:t>
      </w:r>
      <w:r w:rsidR="00D851E1">
        <w:rPr>
          <w:rFonts w:ascii="Calibri" w:hAnsi="Calibri" w:cs="Arial"/>
          <w:b/>
        </w:rPr>
        <w:t>des congés statutaires</w:t>
      </w:r>
      <w:r w:rsidR="00D851E1">
        <w:rPr>
          <w:rFonts w:ascii="Calibri" w:hAnsi="Calibri" w:cs="Arial"/>
        </w:rPr>
        <w:t xml:space="preserve"> accordés aux agents de la Fonction Publique Territoriale</w:t>
      </w:r>
      <w:r w:rsidR="00CC4259">
        <w:rPr>
          <w:rFonts w:ascii="Calibri" w:hAnsi="Calibri" w:cs="Arial"/>
        </w:rPr>
        <w:t>.</w:t>
      </w:r>
    </w:p>
    <w:p w14:paraId="0AECA43C" w14:textId="77777777" w:rsidR="009412A0" w:rsidRPr="006B369C" w:rsidRDefault="009412A0">
      <w:pPr>
        <w:pStyle w:val="Standard"/>
        <w:jc w:val="both"/>
        <w:rPr>
          <w:rFonts w:ascii="Calibri" w:hAnsi="Calibri" w:cs="Arial"/>
          <w:b/>
        </w:rPr>
      </w:pPr>
    </w:p>
    <w:p w14:paraId="0AECA43D" w14:textId="77777777" w:rsidR="009412A0" w:rsidRDefault="00D851E1">
      <w:pPr>
        <w:pStyle w:val="Standard"/>
        <w:ind w:right="-2"/>
        <w:jc w:val="both"/>
      </w:pPr>
      <w:r>
        <w:rPr>
          <w:rFonts w:ascii="Calibri" w:hAnsi="Calibri" w:cs="Arial"/>
          <w:b/>
          <w:u w:val="single"/>
        </w:rPr>
        <w:lastRenderedPageBreak/>
        <w:t>Article 4</w:t>
      </w:r>
      <w:r>
        <w:rPr>
          <w:rFonts w:ascii="Calibri" w:hAnsi="Calibri" w:cs="Arial"/>
          <w:b/>
        </w:rPr>
        <w:t xml:space="preserve">  - Formation d’intégration et de professionnalisation</w:t>
      </w:r>
    </w:p>
    <w:p w14:paraId="0AECA43E" w14:textId="77777777" w:rsidR="009412A0" w:rsidRPr="006F51E6" w:rsidRDefault="009412A0">
      <w:pPr>
        <w:pStyle w:val="Standard"/>
        <w:ind w:right="-2"/>
        <w:jc w:val="both"/>
        <w:rPr>
          <w:rFonts w:ascii="Calibri" w:hAnsi="Calibri" w:cs="Arial"/>
          <w:b/>
          <w:sz w:val="12"/>
          <w:szCs w:val="12"/>
        </w:rPr>
      </w:pPr>
    </w:p>
    <w:p w14:paraId="2F7603AA" w14:textId="2FD2CC74" w:rsidR="005149E4" w:rsidRPr="007E6280" w:rsidRDefault="00A97688" w:rsidP="005149E4">
      <w:pPr>
        <w:widowControl/>
        <w:tabs>
          <w:tab w:val="left" w:pos="0"/>
        </w:tabs>
        <w:autoSpaceDE w:val="0"/>
        <w:jc w:val="both"/>
        <w:rPr>
          <w:rFonts w:asciiTheme="minorHAnsi" w:eastAsia="Arial" w:hAnsiTheme="minorHAnsi" w:cstheme="minorHAnsi"/>
          <w:bCs/>
          <w:sz w:val="20"/>
          <w:szCs w:val="20"/>
          <w:lang w:bidi="ar-SA"/>
        </w:rPr>
      </w:pPr>
      <w:r>
        <w:rPr>
          <w:rFonts w:ascii="Calibri" w:hAnsi="Calibri"/>
          <w:sz w:val="20"/>
          <w:szCs w:val="20"/>
        </w:rPr>
        <w:t>M…</w:t>
      </w:r>
      <w:r w:rsidR="001F6198">
        <w:rPr>
          <w:rFonts w:ascii="Calibri" w:hAnsi="Calibri"/>
          <w:sz w:val="20"/>
          <w:szCs w:val="20"/>
        </w:rPr>
        <w:t xml:space="preserve"> </w:t>
      </w:r>
      <w:bookmarkStart w:id="0" w:name="_Hlk153455001"/>
      <w:r w:rsidR="005149E4" w:rsidRPr="00296DEB">
        <w:rPr>
          <w:rFonts w:ascii="Calibri" w:eastAsia="Arial" w:hAnsi="Calibri"/>
          <w:b/>
          <w:bCs/>
          <w:sz w:val="20"/>
          <w:szCs w:val="20"/>
          <w:lang w:bidi="ar-SA"/>
        </w:rPr>
        <w:t>devra</w:t>
      </w:r>
      <w:r w:rsidR="005149E4" w:rsidRPr="007E6280">
        <w:rPr>
          <w:rFonts w:ascii="Calibri" w:eastAsia="Arial" w:hAnsi="Calibri"/>
          <w:b/>
          <w:bCs/>
          <w:sz w:val="20"/>
          <w:szCs w:val="20"/>
          <w:lang w:bidi="ar-SA"/>
        </w:rPr>
        <w:t xml:space="preserve"> suivre les actions de formation mentionnées </w:t>
      </w:r>
      <w:r w:rsidR="005149E4" w:rsidRPr="007E6280">
        <w:rPr>
          <w:rFonts w:asciiTheme="minorHAnsi" w:eastAsia="Arial" w:hAnsiTheme="minorHAnsi" w:cstheme="minorHAnsi"/>
          <w:bCs/>
          <w:sz w:val="20"/>
          <w:szCs w:val="20"/>
          <w:lang w:bidi="ar-SA"/>
        </w:rPr>
        <w:t xml:space="preserve">à l’article </w:t>
      </w:r>
      <w:bookmarkStart w:id="1" w:name="_Hlk153454968"/>
      <w:r w:rsidR="005149E4" w:rsidRPr="007E6280">
        <w:rPr>
          <w:rFonts w:asciiTheme="minorHAnsi" w:eastAsia="Arial" w:hAnsiTheme="minorHAnsi" w:cstheme="minorHAnsi"/>
          <w:bCs/>
          <w:sz w:val="20"/>
          <w:szCs w:val="20"/>
          <w:lang w:bidi="ar-SA"/>
        </w:rPr>
        <w:t xml:space="preserve">L.422-21 du code général de la fonction publique (formation d’intégration et de professionnalisation définie par les statuts particuliers). </w:t>
      </w:r>
    </w:p>
    <w:bookmarkEnd w:id="0"/>
    <w:bookmarkEnd w:id="1"/>
    <w:p w14:paraId="0AECA440" w14:textId="5D7758B0" w:rsidR="009412A0" w:rsidRPr="006B369C" w:rsidRDefault="009412A0" w:rsidP="005149E4">
      <w:pPr>
        <w:pStyle w:val="Standard"/>
        <w:ind w:right="-2"/>
        <w:jc w:val="both"/>
        <w:rPr>
          <w:rFonts w:ascii="Calibri" w:hAnsi="Calibri" w:cs="Arial"/>
          <w:b/>
          <w:u w:val="single"/>
        </w:rPr>
      </w:pPr>
    </w:p>
    <w:p w14:paraId="0AECA441" w14:textId="77777777" w:rsidR="009412A0" w:rsidRDefault="00D851E1">
      <w:pPr>
        <w:pStyle w:val="Standard"/>
        <w:jc w:val="both"/>
      </w:pPr>
      <w:r>
        <w:rPr>
          <w:rFonts w:ascii="Calibri" w:hAnsi="Calibri" w:cs="Arial"/>
          <w:b/>
          <w:u w:val="single"/>
        </w:rPr>
        <w:t>Article 5</w:t>
      </w:r>
      <w:r>
        <w:rPr>
          <w:rFonts w:ascii="Calibri" w:hAnsi="Calibri" w:cs="Arial"/>
          <w:b/>
          <w:u w:val="single"/>
          <w:vertAlign w:val="superscript"/>
        </w:rPr>
        <w:t xml:space="preserve"> </w:t>
      </w:r>
      <w:r>
        <w:rPr>
          <w:rFonts w:ascii="Calibri" w:hAnsi="Calibri" w:cs="Arial"/>
          <w:b/>
        </w:rPr>
        <w:t xml:space="preserve"> - Renouvellement du contrat</w:t>
      </w:r>
    </w:p>
    <w:p w14:paraId="0AECA442" w14:textId="77777777" w:rsidR="009412A0" w:rsidRDefault="009412A0">
      <w:pPr>
        <w:pStyle w:val="Textbody"/>
        <w:ind w:right="-2"/>
        <w:rPr>
          <w:rFonts w:ascii="Calibri" w:hAnsi="Calibri"/>
          <w:b/>
          <w:sz w:val="14"/>
          <w:u w:val="single"/>
        </w:rPr>
      </w:pPr>
    </w:p>
    <w:p w14:paraId="0AECA443" w14:textId="25C69154" w:rsidR="009412A0" w:rsidRDefault="00D851E1">
      <w:pPr>
        <w:pStyle w:val="Standard"/>
        <w:ind w:right="-2"/>
        <w:jc w:val="both"/>
        <w:rPr>
          <w:rFonts w:ascii="Calibri" w:hAnsi="Calibri" w:cs="Arial"/>
        </w:rPr>
      </w:pPr>
      <w:r>
        <w:rPr>
          <w:rFonts w:ascii="Calibri" w:hAnsi="Calibri" w:cs="Arial"/>
        </w:rPr>
        <w:t xml:space="preserve">Le présent contrat est susceptible de renouvellement par reconduction expresse. L'autorité territoriale devra notifier son intention de renouveler ou non l'engagement au plus tard </w:t>
      </w:r>
      <w:r w:rsidR="00CC4259">
        <w:rPr>
          <w:rFonts w:ascii="Calibri" w:hAnsi="Calibri" w:cs="Arial"/>
        </w:rPr>
        <w:t>un</w:t>
      </w:r>
      <w:r>
        <w:rPr>
          <w:rFonts w:ascii="Calibri" w:hAnsi="Calibri" w:cs="Arial"/>
        </w:rPr>
        <w:t xml:space="preserve"> mois avant le terme de l’engagement.</w:t>
      </w:r>
    </w:p>
    <w:p w14:paraId="0AECA444" w14:textId="77777777" w:rsidR="009412A0" w:rsidRDefault="009412A0">
      <w:pPr>
        <w:pStyle w:val="Standard"/>
        <w:ind w:right="-2"/>
        <w:jc w:val="both"/>
        <w:rPr>
          <w:rFonts w:ascii="Calibri" w:hAnsi="Calibri" w:cs="Arial"/>
          <w:sz w:val="10"/>
        </w:rPr>
      </w:pPr>
    </w:p>
    <w:p w14:paraId="0AECA445" w14:textId="1C56D52F" w:rsidR="009412A0" w:rsidRDefault="00A97688">
      <w:pPr>
        <w:pStyle w:val="Standard"/>
        <w:ind w:right="-2"/>
        <w:jc w:val="both"/>
        <w:rPr>
          <w:rFonts w:ascii="Calibri" w:hAnsi="Calibri" w:cs="Arial"/>
        </w:rPr>
      </w:pPr>
      <w:r>
        <w:rPr>
          <w:rFonts w:ascii="Calibri" w:hAnsi="Calibri" w:cs="Arial"/>
        </w:rPr>
        <w:t>M..</w:t>
      </w:r>
      <w:r w:rsidR="001F6198">
        <w:rPr>
          <w:rFonts w:ascii="Calibri" w:hAnsi="Calibri" w:cs="Arial"/>
        </w:rPr>
        <w:t xml:space="preserve"> </w:t>
      </w:r>
      <w:r w:rsidR="00D851E1">
        <w:rPr>
          <w:rFonts w:ascii="Calibri" w:hAnsi="Calibri" w:cs="Arial"/>
        </w:rPr>
        <w:t>dispose d’un délai de huit jours pour faire connaître, le cas échéant, son acceptation. En cas de non-réponse dans le délai prévu, l’intéressée est présumée renoncer à son emploi.</w:t>
      </w:r>
    </w:p>
    <w:p w14:paraId="0AECA446" w14:textId="77777777" w:rsidR="009412A0" w:rsidRPr="006B369C" w:rsidRDefault="009412A0">
      <w:pPr>
        <w:pStyle w:val="Standard"/>
        <w:ind w:right="-2"/>
        <w:jc w:val="both"/>
        <w:rPr>
          <w:rFonts w:ascii="Calibri" w:hAnsi="Calibri" w:cs="Arial"/>
          <w:b/>
        </w:rPr>
      </w:pPr>
    </w:p>
    <w:p w14:paraId="0AECA447" w14:textId="77777777" w:rsidR="009412A0" w:rsidRDefault="00D851E1">
      <w:pPr>
        <w:pStyle w:val="Standard"/>
        <w:ind w:right="-2"/>
        <w:jc w:val="both"/>
      </w:pPr>
      <w:r>
        <w:rPr>
          <w:rFonts w:ascii="Calibri" w:hAnsi="Calibri" w:cs="Arial"/>
          <w:b/>
          <w:u w:val="single"/>
        </w:rPr>
        <w:t>Article 6</w:t>
      </w:r>
      <w:r>
        <w:rPr>
          <w:rFonts w:ascii="Calibri" w:hAnsi="Calibri" w:cs="Arial"/>
          <w:b/>
        </w:rPr>
        <w:t xml:space="preserve"> - Rupture du contrat de travail</w:t>
      </w:r>
    </w:p>
    <w:p w14:paraId="0AECA448" w14:textId="77777777" w:rsidR="009412A0" w:rsidRDefault="009412A0">
      <w:pPr>
        <w:pStyle w:val="Standard"/>
        <w:ind w:right="-2"/>
        <w:jc w:val="both"/>
        <w:rPr>
          <w:rFonts w:ascii="Calibri" w:hAnsi="Calibri" w:cs="Arial"/>
          <w:b/>
          <w:sz w:val="14"/>
        </w:rPr>
      </w:pPr>
    </w:p>
    <w:p w14:paraId="0AECA449" w14:textId="77777777" w:rsidR="009412A0" w:rsidRDefault="00D851E1">
      <w:pPr>
        <w:pStyle w:val="Standard"/>
        <w:spacing w:after="60"/>
        <w:jc w:val="both"/>
        <w:rPr>
          <w:rFonts w:ascii="Calibri" w:hAnsi="Calibri" w:cs="Arial"/>
          <w:b/>
        </w:rPr>
      </w:pPr>
      <w:r>
        <w:rPr>
          <w:rFonts w:ascii="Calibri" w:hAnsi="Calibri" w:cs="Arial"/>
          <w:b/>
        </w:rPr>
        <w:t>1 – Licenciement à l’initiative de la collectivité</w:t>
      </w:r>
    </w:p>
    <w:p w14:paraId="0AECA44A" w14:textId="459C41C0" w:rsidR="009412A0" w:rsidRDefault="00D851E1">
      <w:pPr>
        <w:pStyle w:val="Textbody"/>
        <w:ind w:right="-2"/>
        <w:rPr>
          <w:rFonts w:ascii="Calibri" w:hAnsi="Calibri"/>
          <w:sz w:val="20"/>
        </w:rPr>
      </w:pPr>
      <w:r>
        <w:rPr>
          <w:rFonts w:ascii="Calibri" w:hAnsi="Calibri"/>
          <w:sz w:val="20"/>
        </w:rPr>
        <w:t xml:space="preserve">En cas de licenciement avant le terme du présent contrat, un préavis sera notifié à </w:t>
      </w:r>
      <w:r w:rsidR="00AF2898">
        <w:rPr>
          <w:rFonts w:ascii="Calibri" w:hAnsi="Calibri"/>
          <w:sz w:val="20"/>
        </w:rPr>
        <w:t>M…</w:t>
      </w:r>
      <w:r w:rsidR="001F6198">
        <w:rPr>
          <w:rFonts w:ascii="Calibri" w:hAnsi="Calibri"/>
          <w:sz w:val="20"/>
        </w:rPr>
        <w:t xml:space="preserve"> </w:t>
      </w:r>
      <w:r>
        <w:rPr>
          <w:rFonts w:ascii="Calibri" w:hAnsi="Calibri"/>
          <w:sz w:val="20"/>
        </w:rPr>
        <w:t xml:space="preserve">dans un délai </w:t>
      </w:r>
      <w:r w:rsidR="00CC4259">
        <w:rPr>
          <w:rFonts w:ascii="Calibri" w:hAnsi="Calibri"/>
          <w:sz w:val="20"/>
        </w:rPr>
        <w:t>d’un</w:t>
      </w:r>
      <w:r>
        <w:rPr>
          <w:rFonts w:ascii="Calibri" w:hAnsi="Calibri"/>
          <w:sz w:val="20"/>
        </w:rPr>
        <w:t xml:space="preserve"> mois par lettre recommandée avec avis de réception.</w:t>
      </w:r>
    </w:p>
    <w:p w14:paraId="0AECA44B" w14:textId="77777777" w:rsidR="009412A0" w:rsidRDefault="009412A0">
      <w:pPr>
        <w:pStyle w:val="Textbody"/>
        <w:ind w:right="-2"/>
        <w:rPr>
          <w:rFonts w:ascii="Calibri" w:hAnsi="Calibri"/>
          <w:sz w:val="10"/>
        </w:rPr>
      </w:pPr>
    </w:p>
    <w:p w14:paraId="0AECA44C" w14:textId="5DABBE62" w:rsidR="009412A0" w:rsidRDefault="00D851E1">
      <w:pPr>
        <w:pStyle w:val="Textbody"/>
        <w:ind w:right="-2"/>
      </w:pPr>
      <w:r>
        <w:rPr>
          <w:rFonts w:ascii="Calibri" w:hAnsi="Calibri"/>
          <w:sz w:val="20"/>
        </w:rPr>
        <w:t xml:space="preserve">Aucun préavis ne sera donné à </w:t>
      </w:r>
      <w:r w:rsidR="00AF2898">
        <w:rPr>
          <w:rFonts w:ascii="Calibri" w:hAnsi="Calibri"/>
          <w:sz w:val="20"/>
        </w:rPr>
        <w:t>M…</w:t>
      </w:r>
      <w:r w:rsidR="001F6198">
        <w:rPr>
          <w:rFonts w:ascii="Calibri" w:hAnsi="Calibri"/>
          <w:sz w:val="20"/>
        </w:rPr>
        <w:t xml:space="preserve"> </w:t>
      </w:r>
      <w:r>
        <w:rPr>
          <w:rFonts w:ascii="Calibri" w:hAnsi="Calibri"/>
          <w:sz w:val="20"/>
        </w:rPr>
        <w:t xml:space="preserve"> en cas de licenciement prononcé soit en matière disciplinaire, soit pour inaptitude physique </w:t>
      </w:r>
      <w:r>
        <w:rPr>
          <w:rFonts w:ascii="Calibri" w:hAnsi="Calibri" w:cs="Calibri"/>
          <w:sz w:val="20"/>
        </w:rPr>
        <w:t>ou à la suite d’un congé sans traitement d’une durée égale ou supérieure à un mois.</w:t>
      </w:r>
    </w:p>
    <w:p w14:paraId="0AECA44D" w14:textId="77777777" w:rsidR="009412A0" w:rsidRDefault="009412A0">
      <w:pPr>
        <w:pStyle w:val="Textbody"/>
        <w:ind w:right="-2"/>
        <w:rPr>
          <w:rFonts w:ascii="Calibri" w:hAnsi="Calibri"/>
          <w:sz w:val="10"/>
        </w:rPr>
      </w:pPr>
    </w:p>
    <w:p w14:paraId="0AECA44E" w14:textId="77777777" w:rsidR="009412A0" w:rsidRDefault="00D851E1">
      <w:pPr>
        <w:pStyle w:val="Textbody"/>
        <w:ind w:right="-2"/>
        <w:rPr>
          <w:rFonts w:ascii="Calibri" w:hAnsi="Calibri"/>
          <w:sz w:val="20"/>
        </w:rPr>
      </w:pPr>
      <w:r>
        <w:rPr>
          <w:rFonts w:ascii="Calibri" w:hAnsi="Calibri"/>
          <w:sz w:val="20"/>
        </w:rPr>
        <w:t>Le licenciement est notifié par lettre recommandée avec accusé de réception.</w:t>
      </w:r>
    </w:p>
    <w:p w14:paraId="0AECA44F" w14:textId="77777777" w:rsidR="009412A0" w:rsidRPr="006F51E6" w:rsidRDefault="009412A0">
      <w:pPr>
        <w:pStyle w:val="Standard"/>
        <w:ind w:left="703" w:right="-2"/>
        <w:jc w:val="both"/>
        <w:rPr>
          <w:rFonts w:ascii="Calibri" w:hAnsi="Calibri" w:cs="Arial"/>
          <w:sz w:val="12"/>
          <w:szCs w:val="12"/>
        </w:rPr>
      </w:pPr>
    </w:p>
    <w:p w14:paraId="0AECA450" w14:textId="77777777" w:rsidR="009412A0" w:rsidRDefault="00D851E1">
      <w:pPr>
        <w:pStyle w:val="Textbody"/>
        <w:spacing w:after="60"/>
        <w:rPr>
          <w:rFonts w:ascii="Calibri" w:hAnsi="Calibri"/>
          <w:b/>
          <w:sz w:val="20"/>
        </w:rPr>
      </w:pPr>
      <w:r>
        <w:rPr>
          <w:rFonts w:ascii="Calibri" w:hAnsi="Calibri"/>
          <w:b/>
          <w:sz w:val="20"/>
        </w:rPr>
        <w:t>2 – Démission de l’agent</w:t>
      </w:r>
    </w:p>
    <w:p w14:paraId="0AECA451" w14:textId="06331869" w:rsidR="009412A0" w:rsidRDefault="00D851E1">
      <w:pPr>
        <w:pStyle w:val="Textbody"/>
        <w:ind w:right="-2"/>
        <w:rPr>
          <w:rFonts w:ascii="Calibri" w:hAnsi="Calibri"/>
          <w:sz w:val="20"/>
        </w:rPr>
      </w:pPr>
      <w:r>
        <w:rPr>
          <w:rFonts w:ascii="Calibri" w:hAnsi="Calibri"/>
          <w:sz w:val="20"/>
        </w:rPr>
        <w:t xml:space="preserve">En cas de démission durant la période </w:t>
      </w:r>
      <w:proofErr w:type="spellStart"/>
      <w:r>
        <w:rPr>
          <w:rFonts w:ascii="Calibri" w:hAnsi="Calibri"/>
          <w:sz w:val="20"/>
        </w:rPr>
        <w:t>sus-visée</w:t>
      </w:r>
      <w:proofErr w:type="spellEnd"/>
      <w:r>
        <w:rPr>
          <w:rFonts w:ascii="Calibri" w:hAnsi="Calibri"/>
          <w:sz w:val="20"/>
        </w:rPr>
        <w:t xml:space="preserve">, </w:t>
      </w:r>
      <w:r w:rsidR="00AF2898">
        <w:rPr>
          <w:rFonts w:ascii="Calibri" w:hAnsi="Calibri"/>
          <w:sz w:val="20"/>
        </w:rPr>
        <w:t>M…</w:t>
      </w:r>
      <w:r w:rsidR="001F6198">
        <w:rPr>
          <w:rFonts w:ascii="Calibri" w:hAnsi="Calibri"/>
          <w:sz w:val="20"/>
        </w:rPr>
        <w:t xml:space="preserve"> </w:t>
      </w:r>
      <w:r>
        <w:rPr>
          <w:rFonts w:ascii="Calibri" w:hAnsi="Calibri"/>
          <w:sz w:val="20"/>
        </w:rPr>
        <w:t xml:space="preserve"> devra informer la collectivité de son intention par lettre recommandée avec demande d’avis de réception en respectant un préavis </w:t>
      </w:r>
      <w:r w:rsidR="00CC4259">
        <w:rPr>
          <w:rFonts w:ascii="Calibri" w:hAnsi="Calibri"/>
          <w:sz w:val="20"/>
        </w:rPr>
        <w:t>d’un mois</w:t>
      </w:r>
      <w:r>
        <w:rPr>
          <w:rFonts w:ascii="Calibri" w:hAnsi="Calibri"/>
          <w:sz w:val="20"/>
        </w:rPr>
        <w:t>. Elle doit exprimer clairement la volonté de l’agent de démissionner.</w:t>
      </w:r>
    </w:p>
    <w:p w14:paraId="0AECA455" w14:textId="77777777" w:rsidR="009412A0" w:rsidRPr="006B369C" w:rsidRDefault="009412A0">
      <w:pPr>
        <w:pStyle w:val="Standard"/>
        <w:jc w:val="both"/>
        <w:rPr>
          <w:rFonts w:ascii="Calibri" w:hAnsi="Calibri" w:cs="Arial"/>
          <w:b/>
          <w:u w:val="single"/>
        </w:rPr>
      </w:pPr>
    </w:p>
    <w:p w14:paraId="0AECA456" w14:textId="77777777" w:rsidR="009412A0" w:rsidRDefault="00D851E1">
      <w:pPr>
        <w:pStyle w:val="Standard"/>
        <w:jc w:val="both"/>
      </w:pPr>
      <w:r>
        <w:rPr>
          <w:rFonts w:ascii="Calibri" w:hAnsi="Calibri" w:cs="Arial"/>
          <w:b/>
          <w:u w:val="single"/>
        </w:rPr>
        <w:t>Article 7</w:t>
      </w:r>
      <w:r>
        <w:rPr>
          <w:rFonts w:ascii="Calibri" w:hAnsi="Calibri" w:cs="Arial"/>
          <w:b/>
        </w:rPr>
        <w:t xml:space="preserve"> - Régime du contrat</w:t>
      </w:r>
    </w:p>
    <w:p w14:paraId="0AECA457" w14:textId="77777777" w:rsidR="009412A0" w:rsidRPr="006F51E6" w:rsidRDefault="009412A0">
      <w:pPr>
        <w:pStyle w:val="Standard"/>
        <w:jc w:val="both"/>
        <w:rPr>
          <w:rFonts w:ascii="Calibri" w:hAnsi="Calibri" w:cs="Arial"/>
          <w:b/>
          <w:sz w:val="12"/>
          <w:szCs w:val="12"/>
          <w:u w:val="single"/>
        </w:rPr>
      </w:pPr>
    </w:p>
    <w:p w14:paraId="0AECA458" w14:textId="3AD7A1F1" w:rsidR="009412A0" w:rsidRDefault="00AF2898">
      <w:pPr>
        <w:pStyle w:val="Standard"/>
        <w:jc w:val="both"/>
        <w:rPr>
          <w:rFonts w:ascii="Calibri" w:hAnsi="Calibri" w:cs="Arial"/>
        </w:rPr>
      </w:pPr>
      <w:r>
        <w:rPr>
          <w:rFonts w:ascii="Calibri" w:hAnsi="Calibri" w:cs="Arial"/>
        </w:rPr>
        <w:t>M…</w:t>
      </w:r>
      <w:r w:rsidR="001F6198">
        <w:rPr>
          <w:rFonts w:ascii="Calibri" w:hAnsi="Calibri" w:cs="Arial"/>
        </w:rPr>
        <w:t xml:space="preserve"> </w:t>
      </w:r>
      <w:r w:rsidR="00D851E1">
        <w:rPr>
          <w:rFonts w:ascii="Calibri" w:hAnsi="Calibri" w:cs="Arial"/>
        </w:rPr>
        <w:t xml:space="preserve"> sera affiliée au régime général de la Sécurité Sociale pour la totalité des risques et bénéficiera du régime de retraite complémentaire institué en faveur des agents contractuels des Collectivités Locales (IRCANTEC).</w:t>
      </w:r>
    </w:p>
    <w:p w14:paraId="0AECA459" w14:textId="77777777" w:rsidR="009412A0" w:rsidRPr="006B369C" w:rsidRDefault="009412A0">
      <w:pPr>
        <w:pStyle w:val="Standard"/>
        <w:jc w:val="both"/>
        <w:rPr>
          <w:rFonts w:ascii="Calibri" w:hAnsi="Calibri" w:cs="Arial"/>
        </w:rPr>
      </w:pPr>
    </w:p>
    <w:p w14:paraId="0AECA45A" w14:textId="77777777" w:rsidR="009412A0" w:rsidRDefault="00D851E1">
      <w:pPr>
        <w:pStyle w:val="Standard"/>
        <w:jc w:val="both"/>
      </w:pPr>
      <w:r>
        <w:rPr>
          <w:rFonts w:ascii="Calibri" w:hAnsi="Calibri" w:cs="Arial"/>
          <w:b/>
          <w:u w:val="single"/>
        </w:rPr>
        <w:t>Article 8</w:t>
      </w:r>
      <w:r>
        <w:rPr>
          <w:rFonts w:ascii="Calibri" w:hAnsi="Calibri" w:cs="Arial"/>
          <w:b/>
        </w:rPr>
        <w:t xml:space="preserve"> - Droits et obligations</w:t>
      </w:r>
    </w:p>
    <w:p w14:paraId="0AECA45B" w14:textId="77777777" w:rsidR="009412A0" w:rsidRPr="006F51E6" w:rsidRDefault="009412A0">
      <w:pPr>
        <w:pStyle w:val="Standard"/>
        <w:jc w:val="both"/>
        <w:rPr>
          <w:rFonts w:ascii="Calibri" w:hAnsi="Calibri" w:cs="Arial"/>
          <w:b/>
          <w:sz w:val="12"/>
          <w:szCs w:val="12"/>
          <w:u w:val="single"/>
        </w:rPr>
      </w:pPr>
    </w:p>
    <w:p w14:paraId="58DAC92F" w14:textId="6AB59339" w:rsidR="00CA5E00" w:rsidRPr="007E6280" w:rsidRDefault="00691A11" w:rsidP="00CA5E00">
      <w:pPr>
        <w:widowControl/>
        <w:tabs>
          <w:tab w:val="left" w:pos="0"/>
        </w:tabs>
        <w:suppressAutoHyphens w:val="0"/>
        <w:autoSpaceDE w:val="0"/>
        <w:jc w:val="both"/>
        <w:textAlignment w:val="auto"/>
        <w:rPr>
          <w:rFonts w:asciiTheme="minorHAnsi" w:eastAsia="Times New Roman" w:hAnsiTheme="minorHAnsi" w:cstheme="minorHAnsi"/>
          <w:kern w:val="0"/>
          <w:sz w:val="20"/>
          <w:szCs w:val="20"/>
          <w:lang w:eastAsia="fr-FR" w:bidi="ar-SA"/>
        </w:rPr>
      </w:pPr>
      <w:r>
        <w:rPr>
          <w:rFonts w:ascii="Calibri" w:hAnsi="Calibri"/>
          <w:sz w:val="20"/>
        </w:rPr>
        <w:t>M…</w:t>
      </w:r>
      <w:r w:rsidR="001F6198">
        <w:rPr>
          <w:rFonts w:ascii="Calibri" w:hAnsi="Calibri"/>
          <w:sz w:val="20"/>
        </w:rPr>
        <w:t xml:space="preserve"> </w:t>
      </w:r>
      <w:bookmarkStart w:id="2" w:name="_Hlk153455677"/>
      <w:r w:rsidR="00CA5E00" w:rsidRPr="007E6280">
        <w:rPr>
          <w:rFonts w:ascii="Calibri" w:eastAsia="Times New Roman" w:hAnsi="Calibri"/>
          <w:kern w:val="0"/>
          <w:sz w:val="20"/>
          <w:szCs w:val="20"/>
          <w:lang w:eastAsia="fr-FR" w:bidi="ar-SA"/>
        </w:rPr>
        <w:t xml:space="preserve">sera conformément aux </w:t>
      </w:r>
      <w:r w:rsidR="00CA5E00" w:rsidRPr="007E6280">
        <w:rPr>
          <w:rFonts w:asciiTheme="minorHAnsi" w:eastAsia="Times New Roman" w:hAnsiTheme="minorHAnsi" w:cstheme="minorHAnsi"/>
          <w:kern w:val="0"/>
          <w:sz w:val="20"/>
          <w:szCs w:val="20"/>
          <w:lang w:eastAsia="fr-FR" w:bidi="ar-SA"/>
        </w:rPr>
        <w:t>dispositions du code général de la fonction publique,</w:t>
      </w:r>
      <w:r w:rsidR="00CA5E00" w:rsidRPr="007E6280">
        <w:rPr>
          <w:rFonts w:ascii="Calibri" w:eastAsia="Times New Roman" w:hAnsi="Calibri"/>
          <w:kern w:val="0"/>
          <w:sz w:val="20"/>
          <w:szCs w:val="20"/>
          <w:lang w:eastAsia="fr-FR" w:bidi="ar-SA"/>
        </w:rPr>
        <w:t xml:space="preserve"> soumise pendant toute la période d’exécution du présent contrat, aux droits et obligations des fonctionnaires tels que définis</w:t>
      </w:r>
      <w:r w:rsidR="00CA5E00" w:rsidRPr="007E6280">
        <w:rPr>
          <w:rFonts w:ascii="Trebuchet MS" w:eastAsia="Times New Roman" w:hAnsi="Trebuchet MS" w:cs="Times New Roman"/>
          <w:kern w:val="0"/>
          <w:sz w:val="20"/>
          <w:szCs w:val="20"/>
          <w:lang w:eastAsia="fr-FR" w:bidi="ar-SA"/>
        </w:rPr>
        <w:t xml:space="preserve"> </w:t>
      </w:r>
      <w:r w:rsidR="00CA5E00" w:rsidRPr="007E6280">
        <w:rPr>
          <w:rFonts w:asciiTheme="minorHAnsi" w:eastAsia="Times New Roman" w:hAnsiTheme="minorHAnsi" w:cstheme="minorHAnsi"/>
          <w:kern w:val="0"/>
          <w:sz w:val="20"/>
          <w:szCs w:val="20"/>
          <w:lang w:eastAsia="fr-FR" w:bidi="ar-SA"/>
        </w:rPr>
        <w:t>par les dispositions législatives et par le décret n° 88-145 du 15 février 1988 susvisés.</w:t>
      </w:r>
    </w:p>
    <w:p w14:paraId="5C6503FD" w14:textId="77777777" w:rsidR="00CA5E00" w:rsidRPr="007E6280" w:rsidRDefault="00CA5E00" w:rsidP="00CA5E00">
      <w:pPr>
        <w:widowControl/>
        <w:jc w:val="both"/>
        <w:rPr>
          <w:rFonts w:ascii="Calibri" w:eastAsia="Times New Roman" w:hAnsi="Calibri" w:cs="Calibri"/>
          <w:sz w:val="10"/>
          <w:szCs w:val="20"/>
          <w:lang w:bidi="ar-SA"/>
        </w:rPr>
      </w:pPr>
    </w:p>
    <w:p w14:paraId="5B17E636" w14:textId="0202A119" w:rsidR="006B369C" w:rsidRPr="00691A11" w:rsidRDefault="00CA5E00" w:rsidP="00691A11">
      <w:pPr>
        <w:widowControl/>
        <w:jc w:val="both"/>
        <w:rPr>
          <w:rFonts w:ascii="Calibri" w:eastAsia="Times New Roman" w:hAnsi="Calibri"/>
          <w:sz w:val="20"/>
          <w:szCs w:val="20"/>
          <w:lang w:bidi="ar-SA"/>
        </w:rPr>
      </w:pPr>
      <w:r w:rsidRPr="00C1171E">
        <w:rPr>
          <w:rFonts w:ascii="Calibri" w:eastAsia="Times New Roman" w:hAnsi="Calibri" w:cs="Calibri"/>
          <w:sz w:val="20"/>
          <w:szCs w:val="20"/>
          <w:lang w:bidi="ar-SA"/>
        </w:rPr>
        <w:t>En cas de manquement à ces obligations, le régime disciplinaire prévu par les décrets précités pourra être appliqué</w:t>
      </w:r>
      <w:r>
        <w:rPr>
          <w:rFonts w:ascii="Calibri" w:eastAsia="Times New Roman" w:hAnsi="Calibri" w:cs="Calibri"/>
          <w:sz w:val="20"/>
          <w:szCs w:val="20"/>
          <w:lang w:bidi="ar-SA"/>
        </w:rPr>
        <w:t>.</w:t>
      </w:r>
      <w:bookmarkEnd w:id="2"/>
    </w:p>
    <w:p w14:paraId="51B58150" w14:textId="77777777" w:rsidR="006B369C" w:rsidRDefault="006B369C">
      <w:pPr>
        <w:pStyle w:val="Standard"/>
        <w:jc w:val="both"/>
        <w:rPr>
          <w:rFonts w:ascii="Calibri" w:hAnsi="Calibri" w:cs="Arial"/>
          <w:b/>
          <w:u w:val="single"/>
        </w:rPr>
      </w:pPr>
    </w:p>
    <w:p w14:paraId="0AECA460" w14:textId="3EE77D0F" w:rsidR="009412A0" w:rsidRDefault="00D851E1">
      <w:pPr>
        <w:pStyle w:val="Standard"/>
        <w:jc w:val="both"/>
      </w:pPr>
      <w:r>
        <w:rPr>
          <w:rFonts w:ascii="Calibri" w:hAnsi="Calibri" w:cs="Arial"/>
          <w:b/>
          <w:u w:val="single"/>
        </w:rPr>
        <w:t>Article 9</w:t>
      </w:r>
      <w:r>
        <w:rPr>
          <w:rFonts w:ascii="Calibri" w:hAnsi="Calibri" w:cs="Arial"/>
          <w:b/>
        </w:rPr>
        <w:t xml:space="preserve"> - Contentieux</w:t>
      </w:r>
    </w:p>
    <w:p w14:paraId="0AECA461" w14:textId="77777777" w:rsidR="009412A0" w:rsidRDefault="009412A0">
      <w:pPr>
        <w:pStyle w:val="Standard"/>
        <w:jc w:val="both"/>
        <w:rPr>
          <w:rFonts w:ascii="Calibri" w:hAnsi="Calibri" w:cs="Arial"/>
          <w:b/>
          <w:sz w:val="14"/>
          <w:u w:val="single"/>
        </w:rPr>
      </w:pPr>
    </w:p>
    <w:p w14:paraId="0AECA462" w14:textId="77777777" w:rsidR="009412A0" w:rsidRDefault="00D851E1">
      <w:pPr>
        <w:pStyle w:val="Standard"/>
        <w:jc w:val="both"/>
      </w:pPr>
      <w:r>
        <w:rPr>
          <w:rFonts w:ascii="Calibri" w:hAnsi="Calibri" w:cs="Arial"/>
        </w:rPr>
        <w:t xml:space="preserve">Les litiges nés de l’exécution du présent contrat relèvent de la compétence du Tribunal Administratif de Dijon dans le respect du délai de recours de deux mois. Le Tribunal Administratif de Dijon peut être saisi par voie postale au 22 rue d’Assas – 21000 DIJON, ou par l’application informatique « Télérecours citoyens » accessible par le site Internet </w:t>
      </w:r>
      <w:hyperlink r:id="rId7" w:history="1">
        <w:r>
          <w:rPr>
            <w:rStyle w:val="Internetlink"/>
            <w:rFonts w:ascii="Calibri" w:hAnsi="Calibri" w:cs="Arial"/>
          </w:rPr>
          <w:t>www.telerecours.fr</w:t>
        </w:r>
      </w:hyperlink>
      <w:r>
        <w:rPr>
          <w:rFonts w:ascii="Calibri" w:hAnsi="Calibri" w:cs="Arial"/>
        </w:rPr>
        <w:t>.</w:t>
      </w:r>
    </w:p>
    <w:p w14:paraId="0AECA463" w14:textId="77777777" w:rsidR="009412A0" w:rsidRPr="006F51E6" w:rsidRDefault="009412A0">
      <w:pPr>
        <w:pStyle w:val="Standard"/>
        <w:jc w:val="both"/>
        <w:rPr>
          <w:rFonts w:ascii="Calibri" w:hAnsi="Calibri" w:cs="Arial"/>
          <w:sz w:val="12"/>
          <w:szCs w:val="12"/>
        </w:rPr>
      </w:pPr>
    </w:p>
    <w:p w14:paraId="0AECA464" w14:textId="77777777" w:rsidR="009412A0" w:rsidRDefault="00D851E1">
      <w:pPr>
        <w:pStyle w:val="articlen"/>
        <w:tabs>
          <w:tab w:val="left" w:pos="1418"/>
        </w:tabs>
        <w:spacing w:before="0"/>
      </w:pPr>
      <w:r>
        <w:rPr>
          <w:rFonts w:ascii="Calibri" w:hAnsi="Calibri" w:cs="Times New Roman"/>
          <w:u w:val="single"/>
        </w:rPr>
        <w:t>Article  10</w:t>
      </w:r>
      <w:r>
        <w:rPr>
          <w:rFonts w:ascii="Calibri" w:hAnsi="Calibri" w:cs="Times New Roman"/>
        </w:rPr>
        <w:t xml:space="preserve"> – Contrôle de légalité</w:t>
      </w:r>
    </w:p>
    <w:p w14:paraId="0AECA465" w14:textId="77777777" w:rsidR="009412A0" w:rsidRDefault="009412A0">
      <w:pPr>
        <w:pStyle w:val="articlen"/>
        <w:tabs>
          <w:tab w:val="left" w:pos="1418"/>
        </w:tabs>
        <w:spacing w:before="0"/>
        <w:rPr>
          <w:rFonts w:ascii="Calibri" w:hAnsi="Calibri" w:cs="Times New Roman"/>
          <w:sz w:val="14"/>
        </w:rPr>
      </w:pPr>
    </w:p>
    <w:p w14:paraId="0AECA466" w14:textId="77777777" w:rsidR="009412A0" w:rsidRDefault="00D851E1">
      <w:pPr>
        <w:pStyle w:val="articlen"/>
        <w:tabs>
          <w:tab w:val="left" w:pos="1418"/>
        </w:tabs>
        <w:spacing w:before="0"/>
        <w:rPr>
          <w:rFonts w:ascii="Calibri" w:hAnsi="Calibri" w:cs="Times New Roman"/>
          <w:b w:val="0"/>
        </w:rPr>
      </w:pPr>
      <w:r>
        <w:rPr>
          <w:rFonts w:ascii="Calibri" w:hAnsi="Calibri" w:cs="Times New Roman"/>
          <w:b w:val="0"/>
        </w:rPr>
        <w:t>Le présent contrat est transmis au représentant de l’Etat.</w:t>
      </w:r>
    </w:p>
    <w:p w14:paraId="0AECA467" w14:textId="45AE7070" w:rsidR="009412A0" w:rsidRDefault="00D851E1">
      <w:pPr>
        <w:pStyle w:val="Standard"/>
        <w:tabs>
          <w:tab w:val="left" w:pos="3686"/>
        </w:tabs>
        <w:jc w:val="right"/>
        <w:rPr>
          <w:rFonts w:ascii="Calibri" w:hAnsi="Calibri" w:cs="Arial"/>
        </w:rPr>
      </w:pPr>
      <w:r>
        <w:rPr>
          <w:rFonts w:ascii="Calibri" w:hAnsi="Calibri" w:cs="Arial"/>
        </w:rPr>
        <w:tab/>
      </w:r>
      <w:r>
        <w:rPr>
          <w:rFonts w:ascii="Calibri" w:hAnsi="Calibri" w:cs="Arial"/>
        </w:rPr>
        <w:tab/>
        <w:t xml:space="preserve">Fait à </w:t>
      </w:r>
      <w:r w:rsidR="00691A11">
        <w:rPr>
          <w:rFonts w:ascii="Calibri" w:hAnsi="Calibri" w:cs="Arial"/>
        </w:rPr>
        <w:t>…</w:t>
      </w:r>
      <w:r>
        <w:rPr>
          <w:rFonts w:ascii="Calibri" w:hAnsi="Calibri" w:cs="Arial"/>
        </w:rPr>
        <w:t>,</w:t>
      </w:r>
    </w:p>
    <w:p w14:paraId="0AECA468" w14:textId="663F51F2" w:rsidR="009412A0" w:rsidRDefault="00D851E1">
      <w:pPr>
        <w:pStyle w:val="Standard"/>
        <w:tabs>
          <w:tab w:val="left" w:pos="3686"/>
        </w:tabs>
        <w:jc w:val="right"/>
        <w:rPr>
          <w:rFonts w:ascii="Calibri" w:hAnsi="Calibri" w:cs="Arial"/>
        </w:rPr>
      </w:pPr>
      <w:r>
        <w:rPr>
          <w:rFonts w:ascii="Calibri" w:hAnsi="Calibri" w:cs="Arial"/>
        </w:rPr>
        <w:t xml:space="preserve">Le </w:t>
      </w:r>
      <w:r w:rsidR="00691A11">
        <w:rPr>
          <w:rFonts w:ascii="Calibri" w:hAnsi="Calibri" w:cs="Arial"/>
        </w:rPr>
        <w:t>…</w:t>
      </w:r>
      <w:r>
        <w:rPr>
          <w:rFonts w:ascii="Calibri" w:hAnsi="Calibri" w:cs="Arial"/>
        </w:rPr>
        <w:t>, en quatre exemplaires</w:t>
      </w:r>
    </w:p>
    <w:p w14:paraId="0AECA469" w14:textId="77777777" w:rsidR="009412A0" w:rsidRPr="006F51E6" w:rsidRDefault="009412A0">
      <w:pPr>
        <w:pStyle w:val="Standard"/>
        <w:jc w:val="both"/>
        <w:rPr>
          <w:rFonts w:ascii="Calibri" w:hAnsi="Calibri" w:cs="Arial"/>
          <w:color w:val="FF0000"/>
          <w:sz w:val="12"/>
          <w:szCs w:val="12"/>
        </w:rPr>
      </w:pPr>
    </w:p>
    <w:p w14:paraId="0AECA46A" w14:textId="65C0262D" w:rsidR="009412A0" w:rsidRDefault="00D851E1">
      <w:pPr>
        <w:pStyle w:val="Standard"/>
        <w:jc w:val="both"/>
        <w:rPr>
          <w:rFonts w:ascii="Calibri" w:hAnsi="Calibri" w:cs="Arial"/>
        </w:rPr>
      </w:pPr>
      <w:r>
        <w:rPr>
          <w:rFonts w:ascii="Calibri" w:hAnsi="Calibri" w:cs="Arial"/>
        </w:rPr>
        <w:t xml:space="preserve">Pour la Ville de </w:t>
      </w:r>
      <w:r w:rsidR="00691A11">
        <w:rPr>
          <w:rFonts w:ascii="Calibri" w:hAnsi="Calibri" w:cs="Arial"/>
        </w:rPr>
        <w:t>…</w:t>
      </w:r>
    </w:p>
    <w:p w14:paraId="0AECA46B" w14:textId="77777777" w:rsidR="009412A0" w:rsidRDefault="009412A0">
      <w:pPr>
        <w:pStyle w:val="Standard"/>
        <w:jc w:val="both"/>
        <w:rPr>
          <w:rFonts w:ascii="Calibri" w:hAnsi="Calibri" w:cs="Arial"/>
        </w:rPr>
      </w:pPr>
    </w:p>
    <w:p w14:paraId="0AECA46C" w14:textId="77777777" w:rsidR="009412A0" w:rsidRDefault="009412A0">
      <w:pPr>
        <w:pStyle w:val="Standard"/>
        <w:jc w:val="both"/>
        <w:rPr>
          <w:rFonts w:ascii="Calibri" w:hAnsi="Calibri" w:cs="Arial"/>
          <w:sz w:val="10"/>
        </w:rPr>
      </w:pPr>
    </w:p>
    <w:p w14:paraId="0AECA46D" w14:textId="525CF8D2" w:rsidR="009412A0" w:rsidRDefault="00D851E1">
      <w:pPr>
        <w:pStyle w:val="Standard"/>
        <w:tabs>
          <w:tab w:val="left" w:pos="5670"/>
        </w:tabs>
        <w:jc w:val="both"/>
        <w:rPr>
          <w:rFonts w:ascii="Calibri" w:hAnsi="Calibri" w:cs="Arial"/>
        </w:rPr>
      </w:pPr>
      <w:r>
        <w:rPr>
          <w:rFonts w:ascii="Calibri" w:hAnsi="Calibri" w:cs="Arial"/>
        </w:rPr>
        <w:t>Le Maire,</w:t>
      </w:r>
      <w:r>
        <w:rPr>
          <w:rFonts w:ascii="Calibri" w:hAnsi="Calibri" w:cs="Arial"/>
        </w:rPr>
        <w:tab/>
      </w:r>
      <w:r>
        <w:rPr>
          <w:rFonts w:ascii="Calibri" w:hAnsi="Calibri" w:cs="Arial"/>
        </w:rPr>
        <w:tab/>
      </w:r>
      <w:r>
        <w:rPr>
          <w:rFonts w:ascii="Calibri" w:hAnsi="Calibri" w:cs="Arial"/>
        </w:rPr>
        <w:tab/>
      </w:r>
      <w:r w:rsidR="00691A11">
        <w:rPr>
          <w:rFonts w:ascii="Calibri" w:hAnsi="Calibri" w:cs="Arial"/>
        </w:rPr>
        <w:t>M…</w:t>
      </w:r>
      <w:r>
        <w:rPr>
          <w:rFonts w:ascii="Calibri" w:hAnsi="Calibri" w:cs="Arial"/>
        </w:rPr>
        <w:t>,</w:t>
      </w:r>
      <w:r>
        <w:rPr>
          <w:rFonts w:ascii="Calibri" w:hAnsi="Calibri" w:cs="Arial"/>
        </w:rPr>
        <w:tab/>
      </w:r>
    </w:p>
    <w:p w14:paraId="09345D52" w14:textId="6D17D196" w:rsidR="00691A11" w:rsidRDefault="00D851E1" w:rsidP="00691A11">
      <w:pPr>
        <w:pStyle w:val="Standard"/>
        <w:tabs>
          <w:tab w:val="left" w:pos="5670"/>
        </w:tabs>
        <w:jc w:val="both"/>
        <w:rPr>
          <w:rFonts w:ascii="Calibri" w:hAnsi="Calibri" w:cs="Arial"/>
          <w:sz w:val="18"/>
        </w:rPr>
      </w:pPr>
      <w:r>
        <w:rPr>
          <w:rFonts w:ascii="Calibri" w:eastAsia="Calibri" w:hAnsi="Calibri" w:cs="Calibri"/>
        </w:rPr>
        <w:t xml:space="preserve">                         </w:t>
      </w:r>
      <w:r w:rsidR="006F51E6">
        <w:rPr>
          <w:rFonts w:ascii="Calibri" w:eastAsia="Calibri" w:hAnsi="Calibri" w:cs="Calibri"/>
        </w:rPr>
        <w:t xml:space="preserve">   </w:t>
      </w:r>
    </w:p>
    <w:p w14:paraId="6E22F483" w14:textId="6339D588" w:rsidR="00FB621F" w:rsidRDefault="006F51E6" w:rsidP="00FB621F">
      <w:pPr>
        <w:pStyle w:val="Standard"/>
        <w:tabs>
          <w:tab w:val="left" w:pos="5670"/>
        </w:tabs>
        <w:jc w:val="both"/>
        <w:rPr>
          <w:rFonts w:ascii="Calibri" w:hAnsi="Calibri" w:cs="Arial"/>
          <w:sz w:val="18"/>
        </w:rPr>
      </w:pPr>
      <w:r>
        <w:rPr>
          <w:rFonts w:ascii="Calibri" w:hAnsi="Calibri" w:cs="Arial"/>
          <w:sz w:val="18"/>
        </w:rPr>
        <w:tab/>
      </w:r>
    </w:p>
    <w:p w14:paraId="0AECA472" w14:textId="77777777" w:rsidR="009412A0" w:rsidRDefault="009412A0">
      <w:pPr>
        <w:pStyle w:val="Standard"/>
        <w:jc w:val="both"/>
        <w:rPr>
          <w:rFonts w:ascii="Calibri" w:hAnsi="Calibri" w:cs="Arial"/>
        </w:rPr>
      </w:pPr>
    </w:p>
    <w:p w14:paraId="7A7FEFB4" w14:textId="77777777" w:rsidR="00691A11" w:rsidRDefault="00691A11">
      <w:pPr>
        <w:pStyle w:val="Standard"/>
        <w:jc w:val="both"/>
        <w:rPr>
          <w:rFonts w:ascii="Calibri" w:hAnsi="Calibri" w:cs="Arial"/>
        </w:rPr>
      </w:pPr>
    </w:p>
    <w:p w14:paraId="0AECA474" w14:textId="77777777" w:rsidR="009412A0" w:rsidRDefault="00D851E1">
      <w:pPr>
        <w:pStyle w:val="Standard"/>
        <w:jc w:val="both"/>
        <w:rPr>
          <w:rFonts w:ascii="Calibri" w:hAnsi="Calibri" w:cs="Arial"/>
          <w:sz w:val="18"/>
        </w:rPr>
      </w:pPr>
      <w:r>
        <w:rPr>
          <w:rFonts w:ascii="Calibri" w:hAnsi="Calibri" w:cs="Arial"/>
          <w:sz w:val="18"/>
        </w:rPr>
        <w:t xml:space="preserve">Ampliation adressée au :  </w:t>
      </w:r>
      <w:r>
        <w:rPr>
          <w:rFonts w:ascii="Calibri" w:hAnsi="Calibri" w:cs="Arial"/>
          <w:sz w:val="18"/>
        </w:rPr>
        <w:tab/>
        <w:t>-       Receveur Percepteur Municipal</w:t>
      </w:r>
    </w:p>
    <w:p w14:paraId="0AECA475" w14:textId="77777777" w:rsidR="009412A0" w:rsidRDefault="00D851E1">
      <w:pPr>
        <w:pStyle w:val="Standard"/>
        <w:jc w:val="both"/>
      </w:pPr>
      <w:r>
        <w:rPr>
          <w:rFonts w:ascii="Calibri" w:hAnsi="Calibri" w:cs="Arial"/>
          <w:sz w:val="18"/>
        </w:rPr>
        <w:t xml:space="preserve">                                                    -       Présidente du Centre de gestion de la Fonction Publique Territoriale de la Nièvre</w:t>
      </w:r>
    </w:p>
    <w:sectPr w:rsidR="009412A0">
      <w:pgSz w:w="11906" w:h="16838"/>
      <w:pgMar w:top="1134"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C0481" w14:textId="77777777" w:rsidR="007D7770" w:rsidRDefault="007D7770">
      <w:pPr>
        <w:rPr>
          <w:rFonts w:hint="eastAsia"/>
        </w:rPr>
      </w:pPr>
      <w:r>
        <w:separator/>
      </w:r>
    </w:p>
  </w:endnote>
  <w:endnote w:type="continuationSeparator" w:id="0">
    <w:p w14:paraId="52953F72" w14:textId="77777777" w:rsidR="007D7770" w:rsidRDefault="007D7770">
      <w:pPr>
        <w:rPr>
          <w:rFonts w:hint="eastAsia"/>
        </w:rPr>
      </w:pPr>
      <w:r>
        <w:continuationSeparator/>
      </w:r>
    </w:p>
  </w:endnote>
  <w:endnote w:type="continuationNotice" w:id="1">
    <w:p w14:paraId="6D921FC0" w14:textId="77777777" w:rsidR="007D7770" w:rsidRDefault="007D7770">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lbertus Extra Bold">
    <w:altName w:val="Candara"/>
    <w:charset w:val="00"/>
    <w:family w:val="swiss"/>
    <w:pitch w:val="variable"/>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57B9D" w14:textId="77777777" w:rsidR="007D7770" w:rsidRDefault="007D7770">
      <w:pPr>
        <w:rPr>
          <w:rFonts w:hint="eastAsia"/>
        </w:rPr>
      </w:pPr>
      <w:r>
        <w:rPr>
          <w:color w:val="000000"/>
        </w:rPr>
        <w:separator/>
      </w:r>
    </w:p>
  </w:footnote>
  <w:footnote w:type="continuationSeparator" w:id="0">
    <w:p w14:paraId="07DF579A" w14:textId="77777777" w:rsidR="007D7770" w:rsidRDefault="007D7770">
      <w:pPr>
        <w:rPr>
          <w:rFonts w:hint="eastAsia"/>
        </w:rPr>
      </w:pPr>
      <w:r>
        <w:continuationSeparator/>
      </w:r>
    </w:p>
  </w:footnote>
  <w:footnote w:type="continuationNotice" w:id="1">
    <w:p w14:paraId="42D4C88B" w14:textId="77777777" w:rsidR="007D7770" w:rsidRDefault="007D7770">
      <w:pPr>
        <w:rPr>
          <w:rFonts w:hint="eastAs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3568"/>
    <w:multiLevelType w:val="multilevel"/>
    <w:tmpl w:val="23EC7778"/>
    <w:styleLink w:val="WW8Num8"/>
    <w:lvl w:ilvl="0">
      <w:numFmt w:val="bullet"/>
      <w:lvlText w:val="-"/>
      <w:lvlJc w:val="left"/>
      <w:pPr>
        <w:ind w:left="1065" w:hanging="360"/>
      </w:pPr>
      <w:rPr>
        <w:rFonts w:ascii="Arial" w:eastAsia="Times New Roman" w:hAnsi="Arial" w:cs="Aria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cs="Wingdings"/>
      </w:rPr>
    </w:lvl>
    <w:lvl w:ilvl="3">
      <w:numFmt w:val="bullet"/>
      <w:lvlText w:val=""/>
      <w:lvlJc w:val="left"/>
      <w:pPr>
        <w:ind w:left="3225" w:hanging="360"/>
      </w:pPr>
      <w:rPr>
        <w:rFonts w:ascii="Symbol" w:hAnsi="Symbol" w:cs="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cs="Wingdings"/>
      </w:rPr>
    </w:lvl>
    <w:lvl w:ilvl="6">
      <w:numFmt w:val="bullet"/>
      <w:lvlText w:val=""/>
      <w:lvlJc w:val="left"/>
      <w:pPr>
        <w:ind w:left="5385" w:hanging="360"/>
      </w:pPr>
      <w:rPr>
        <w:rFonts w:ascii="Symbol" w:hAnsi="Symbol" w:cs="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cs="Wingdings"/>
      </w:rPr>
    </w:lvl>
  </w:abstractNum>
  <w:abstractNum w:abstractNumId="1" w15:restartNumberingAfterBreak="0">
    <w:nsid w:val="0C4D16B1"/>
    <w:multiLevelType w:val="multilevel"/>
    <w:tmpl w:val="7ED8ACF4"/>
    <w:styleLink w:val="WW8Num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24477568"/>
    <w:multiLevelType w:val="multilevel"/>
    <w:tmpl w:val="D8FCEDB2"/>
    <w:styleLink w:val="WW8Num4"/>
    <w:lvl w:ilvl="0">
      <w:numFmt w:val="bullet"/>
      <w:lvlText w:val="-"/>
      <w:lvlJc w:val="left"/>
      <w:pPr>
        <w:ind w:left="1065" w:hanging="360"/>
      </w:pPr>
      <w:rPr>
        <w:rFonts w:ascii="Arial" w:eastAsia="Times New Roman" w:hAnsi="Arial" w:cs="Aria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cs="Wingdings"/>
      </w:rPr>
    </w:lvl>
    <w:lvl w:ilvl="3">
      <w:numFmt w:val="bullet"/>
      <w:lvlText w:val=""/>
      <w:lvlJc w:val="left"/>
      <w:pPr>
        <w:ind w:left="3225" w:hanging="360"/>
      </w:pPr>
      <w:rPr>
        <w:rFonts w:ascii="Symbol" w:hAnsi="Symbol" w:cs="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cs="Wingdings"/>
      </w:rPr>
    </w:lvl>
    <w:lvl w:ilvl="6">
      <w:numFmt w:val="bullet"/>
      <w:lvlText w:val=""/>
      <w:lvlJc w:val="left"/>
      <w:pPr>
        <w:ind w:left="5385" w:hanging="360"/>
      </w:pPr>
      <w:rPr>
        <w:rFonts w:ascii="Symbol" w:hAnsi="Symbol" w:cs="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cs="Wingdings"/>
      </w:rPr>
    </w:lvl>
  </w:abstractNum>
  <w:abstractNum w:abstractNumId="3" w15:restartNumberingAfterBreak="0">
    <w:nsid w:val="335B6E68"/>
    <w:multiLevelType w:val="multilevel"/>
    <w:tmpl w:val="D3784C2C"/>
    <w:styleLink w:val="WW8Num1"/>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3C221F77"/>
    <w:multiLevelType w:val="multilevel"/>
    <w:tmpl w:val="94EEE5C8"/>
    <w:styleLink w:val="WW8Num7"/>
    <w:lvl w:ilvl="0">
      <w:numFmt w:val="bullet"/>
      <w:lvlText w:val="-"/>
      <w:lvlJc w:val="left"/>
      <w:pPr>
        <w:ind w:left="1215" w:hanging="360"/>
      </w:pPr>
      <w:rPr>
        <w:rFonts w:ascii="Arial" w:eastAsia="Times New Roman" w:hAnsi="Arial" w:cs="Arial"/>
      </w:rPr>
    </w:lvl>
    <w:lvl w:ilvl="1">
      <w:numFmt w:val="bullet"/>
      <w:lvlText w:val="o"/>
      <w:lvlJc w:val="left"/>
      <w:pPr>
        <w:ind w:left="1935" w:hanging="360"/>
      </w:pPr>
      <w:rPr>
        <w:rFonts w:ascii="Courier New" w:hAnsi="Courier New" w:cs="Courier New"/>
      </w:rPr>
    </w:lvl>
    <w:lvl w:ilvl="2">
      <w:numFmt w:val="bullet"/>
      <w:lvlText w:val=""/>
      <w:lvlJc w:val="left"/>
      <w:pPr>
        <w:ind w:left="2655" w:hanging="360"/>
      </w:pPr>
      <w:rPr>
        <w:rFonts w:ascii="Wingdings" w:hAnsi="Wingdings" w:cs="Wingdings"/>
      </w:rPr>
    </w:lvl>
    <w:lvl w:ilvl="3">
      <w:numFmt w:val="bullet"/>
      <w:lvlText w:val=""/>
      <w:lvlJc w:val="left"/>
      <w:pPr>
        <w:ind w:left="3375" w:hanging="360"/>
      </w:pPr>
      <w:rPr>
        <w:rFonts w:ascii="Symbol" w:hAnsi="Symbol" w:cs="Symbol"/>
      </w:rPr>
    </w:lvl>
    <w:lvl w:ilvl="4">
      <w:numFmt w:val="bullet"/>
      <w:lvlText w:val="o"/>
      <w:lvlJc w:val="left"/>
      <w:pPr>
        <w:ind w:left="4095" w:hanging="360"/>
      </w:pPr>
      <w:rPr>
        <w:rFonts w:ascii="Courier New" w:hAnsi="Courier New" w:cs="Courier New"/>
      </w:rPr>
    </w:lvl>
    <w:lvl w:ilvl="5">
      <w:numFmt w:val="bullet"/>
      <w:lvlText w:val=""/>
      <w:lvlJc w:val="left"/>
      <w:pPr>
        <w:ind w:left="4815" w:hanging="360"/>
      </w:pPr>
      <w:rPr>
        <w:rFonts w:ascii="Wingdings" w:hAnsi="Wingdings" w:cs="Wingdings"/>
      </w:rPr>
    </w:lvl>
    <w:lvl w:ilvl="6">
      <w:numFmt w:val="bullet"/>
      <w:lvlText w:val=""/>
      <w:lvlJc w:val="left"/>
      <w:pPr>
        <w:ind w:left="5535" w:hanging="360"/>
      </w:pPr>
      <w:rPr>
        <w:rFonts w:ascii="Symbol" w:hAnsi="Symbol" w:cs="Symbol"/>
      </w:rPr>
    </w:lvl>
    <w:lvl w:ilvl="7">
      <w:numFmt w:val="bullet"/>
      <w:lvlText w:val="o"/>
      <w:lvlJc w:val="left"/>
      <w:pPr>
        <w:ind w:left="6255" w:hanging="360"/>
      </w:pPr>
      <w:rPr>
        <w:rFonts w:ascii="Courier New" w:hAnsi="Courier New" w:cs="Courier New"/>
      </w:rPr>
    </w:lvl>
    <w:lvl w:ilvl="8">
      <w:numFmt w:val="bullet"/>
      <w:lvlText w:val=""/>
      <w:lvlJc w:val="left"/>
      <w:pPr>
        <w:ind w:left="6975" w:hanging="360"/>
      </w:pPr>
      <w:rPr>
        <w:rFonts w:ascii="Wingdings" w:hAnsi="Wingdings" w:cs="Wingdings"/>
      </w:rPr>
    </w:lvl>
  </w:abstractNum>
  <w:abstractNum w:abstractNumId="5" w15:restartNumberingAfterBreak="0">
    <w:nsid w:val="46916CE3"/>
    <w:multiLevelType w:val="hybridMultilevel"/>
    <w:tmpl w:val="8EE0B634"/>
    <w:lvl w:ilvl="0" w:tplc="84369D64">
      <w:start w:val="2"/>
      <w:numFmt w:val="bullet"/>
      <w:lvlText w:val="-"/>
      <w:lvlJc w:val="left"/>
      <w:pPr>
        <w:ind w:left="720" w:hanging="360"/>
      </w:pPr>
      <w:rPr>
        <w:rFonts w:ascii="Calibri" w:eastAsia="Times New Roman"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37F71D1"/>
    <w:multiLevelType w:val="multilevel"/>
    <w:tmpl w:val="48369BAE"/>
    <w:styleLink w:val="WW8Num2"/>
    <w:lvl w:ilvl="0">
      <w:numFmt w:val="bullet"/>
      <w:lvlText w:val=""/>
      <w:lvlJc w:val="left"/>
      <w:pPr>
        <w:ind w:left="360" w:hanging="360"/>
      </w:pPr>
      <w:rPr>
        <w:rFonts w:ascii="Marlett" w:hAnsi="Marlett" w:cs="Marlett"/>
        <w:color w:val="auto"/>
        <w:sz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56CE61E2"/>
    <w:multiLevelType w:val="multilevel"/>
    <w:tmpl w:val="B44C75F8"/>
    <w:styleLink w:val="WW8Num5"/>
    <w:lvl w:ilvl="0">
      <w:numFmt w:val="bullet"/>
      <w:lvlText w:val="-"/>
      <w:lvlJc w:val="left"/>
      <w:pPr>
        <w:ind w:left="2136" w:hanging="360"/>
      </w:pPr>
      <w:rPr>
        <w:rFonts w:ascii="Arial" w:eastAsia="Times New Roman" w:hAnsi="Arial" w:cs="Arial"/>
        <w:b w:val="0"/>
        <w:szCs w:val="24"/>
      </w:rPr>
    </w:lvl>
    <w:lvl w:ilvl="1">
      <w:numFmt w:val="bullet"/>
      <w:lvlText w:val="o"/>
      <w:lvlJc w:val="left"/>
      <w:pPr>
        <w:ind w:left="2856" w:hanging="360"/>
      </w:pPr>
      <w:rPr>
        <w:rFonts w:ascii="Courier New" w:hAnsi="Courier New" w:cs="Courier New"/>
      </w:rPr>
    </w:lvl>
    <w:lvl w:ilvl="2">
      <w:numFmt w:val="bullet"/>
      <w:lvlText w:val=""/>
      <w:lvlJc w:val="left"/>
      <w:pPr>
        <w:ind w:left="3576" w:hanging="360"/>
      </w:pPr>
      <w:rPr>
        <w:rFonts w:ascii="Wingdings" w:hAnsi="Wingdings" w:cs="Wingdings"/>
      </w:rPr>
    </w:lvl>
    <w:lvl w:ilvl="3">
      <w:numFmt w:val="bullet"/>
      <w:lvlText w:val=""/>
      <w:lvlJc w:val="left"/>
      <w:pPr>
        <w:ind w:left="4296" w:hanging="360"/>
      </w:pPr>
      <w:rPr>
        <w:rFonts w:ascii="Symbol" w:hAnsi="Symbol" w:cs="Symbol"/>
      </w:rPr>
    </w:lvl>
    <w:lvl w:ilvl="4">
      <w:numFmt w:val="bullet"/>
      <w:lvlText w:val="o"/>
      <w:lvlJc w:val="left"/>
      <w:pPr>
        <w:ind w:left="5016" w:hanging="360"/>
      </w:pPr>
      <w:rPr>
        <w:rFonts w:ascii="Courier New" w:hAnsi="Courier New" w:cs="Courier New"/>
      </w:rPr>
    </w:lvl>
    <w:lvl w:ilvl="5">
      <w:numFmt w:val="bullet"/>
      <w:lvlText w:val=""/>
      <w:lvlJc w:val="left"/>
      <w:pPr>
        <w:ind w:left="5736" w:hanging="360"/>
      </w:pPr>
      <w:rPr>
        <w:rFonts w:ascii="Wingdings" w:hAnsi="Wingdings" w:cs="Wingdings"/>
      </w:rPr>
    </w:lvl>
    <w:lvl w:ilvl="6">
      <w:numFmt w:val="bullet"/>
      <w:lvlText w:val=""/>
      <w:lvlJc w:val="left"/>
      <w:pPr>
        <w:ind w:left="6456" w:hanging="360"/>
      </w:pPr>
      <w:rPr>
        <w:rFonts w:ascii="Symbol" w:hAnsi="Symbol" w:cs="Symbol"/>
      </w:rPr>
    </w:lvl>
    <w:lvl w:ilvl="7">
      <w:numFmt w:val="bullet"/>
      <w:lvlText w:val="o"/>
      <w:lvlJc w:val="left"/>
      <w:pPr>
        <w:ind w:left="7176" w:hanging="360"/>
      </w:pPr>
      <w:rPr>
        <w:rFonts w:ascii="Courier New" w:hAnsi="Courier New" w:cs="Courier New"/>
      </w:rPr>
    </w:lvl>
    <w:lvl w:ilvl="8">
      <w:numFmt w:val="bullet"/>
      <w:lvlText w:val=""/>
      <w:lvlJc w:val="left"/>
      <w:pPr>
        <w:ind w:left="7896" w:hanging="360"/>
      </w:pPr>
      <w:rPr>
        <w:rFonts w:ascii="Wingdings" w:hAnsi="Wingdings" w:cs="Wingdings"/>
      </w:rPr>
    </w:lvl>
  </w:abstractNum>
  <w:abstractNum w:abstractNumId="8" w15:restartNumberingAfterBreak="0">
    <w:nsid w:val="639F1A5B"/>
    <w:multiLevelType w:val="multilevel"/>
    <w:tmpl w:val="B7B07366"/>
    <w:styleLink w:val="WW8Num3"/>
    <w:lvl w:ilvl="0">
      <w:numFmt w:val="bullet"/>
      <w:lvlText w:val="-"/>
      <w:lvlJc w:val="left"/>
      <w:pPr>
        <w:ind w:left="1068"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767127B1"/>
    <w:multiLevelType w:val="multilevel"/>
    <w:tmpl w:val="B4A0CE50"/>
    <w:styleLink w:val="WW8Num9"/>
    <w:lvl w:ilvl="0">
      <w:numFmt w:val="bullet"/>
      <w:lvlText w:val="-"/>
      <w:lvlJc w:val="left"/>
      <w:pPr>
        <w:ind w:left="1068" w:hanging="360"/>
      </w:pPr>
      <w:rPr>
        <w:rFonts w:ascii="Arial" w:eastAsia="Times New Roman" w:hAnsi="Arial" w:cs="Arial"/>
        <w:color w:val="000000"/>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num w:numId="1" w16cid:durableId="1625847564">
    <w:abstractNumId w:val="3"/>
  </w:num>
  <w:num w:numId="2" w16cid:durableId="111561401">
    <w:abstractNumId w:val="6"/>
  </w:num>
  <w:num w:numId="3" w16cid:durableId="1091507101">
    <w:abstractNumId w:val="8"/>
  </w:num>
  <w:num w:numId="4" w16cid:durableId="881940577">
    <w:abstractNumId w:val="2"/>
  </w:num>
  <w:num w:numId="5" w16cid:durableId="536817883">
    <w:abstractNumId w:val="7"/>
  </w:num>
  <w:num w:numId="6" w16cid:durableId="1179584817">
    <w:abstractNumId w:val="1"/>
  </w:num>
  <w:num w:numId="7" w16cid:durableId="1600286437">
    <w:abstractNumId w:val="4"/>
  </w:num>
  <w:num w:numId="8" w16cid:durableId="1505318336">
    <w:abstractNumId w:val="0"/>
  </w:num>
  <w:num w:numId="9" w16cid:durableId="944922312">
    <w:abstractNumId w:val="9"/>
  </w:num>
  <w:num w:numId="10" w16cid:durableId="332296448">
    <w:abstractNumId w:val="7"/>
  </w:num>
  <w:num w:numId="11" w16cid:durableId="13699185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A0"/>
    <w:rsid w:val="00077B5B"/>
    <w:rsid w:val="000E2B46"/>
    <w:rsid w:val="001B2273"/>
    <w:rsid w:val="001F6198"/>
    <w:rsid w:val="0026389E"/>
    <w:rsid w:val="00296DEB"/>
    <w:rsid w:val="002E21C7"/>
    <w:rsid w:val="00346A34"/>
    <w:rsid w:val="003668A9"/>
    <w:rsid w:val="00390F9C"/>
    <w:rsid w:val="003A026B"/>
    <w:rsid w:val="00467B6F"/>
    <w:rsid w:val="005149E4"/>
    <w:rsid w:val="006756DB"/>
    <w:rsid w:val="00691A11"/>
    <w:rsid w:val="00691DC3"/>
    <w:rsid w:val="006B369C"/>
    <w:rsid w:val="006F51E6"/>
    <w:rsid w:val="007742FB"/>
    <w:rsid w:val="00775F0A"/>
    <w:rsid w:val="007D7770"/>
    <w:rsid w:val="009412A0"/>
    <w:rsid w:val="00975BC4"/>
    <w:rsid w:val="009D39D1"/>
    <w:rsid w:val="00A22F8A"/>
    <w:rsid w:val="00A97688"/>
    <w:rsid w:val="00AA3324"/>
    <w:rsid w:val="00AF2898"/>
    <w:rsid w:val="00AF7988"/>
    <w:rsid w:val="00BD157F"/>
    <w:rsid w:val="00C612D6"/>
    <w:rsid w:val="00C92F53"/>
    <w:rsid w:val="00CA1188"/>
    <w:rsid w:val="00CA5E00"/>
    <w:rsid w:val="00CC4259"/>
    <w:rsid w:val="00CD28F1"/>
    <w:rsid w:val="00D22796"/>
    <w:rsid w:val="00D851E1"/>
    <w:rsid w:val="00E16FB3"/>
    <w:rsid w:val="00E338ED"/>
    <w:rsid w:val="00ED3228"/>
    <w:rsid w:val="00FB4445"/>
    <w:rsid w:val="00FB621F"/>
    <w:rsid w:val="00FF01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A3FF"/>
  <w15:docId w15:val="{B0EB54F0-54ED-454A-90A5-AFBBC3F43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Standard"/>
    <w:next w:val="Standard"/>
    <w:uiPriority w:val="9"/>
    <w:qFormat/>
    <w:pPr>
      <w:keepNext/>
      <w:tabs>
        <w:tab w:val="left" w:pos="7967"/>
      </w:tabs>
      <w:spacing w:line="360" w:lineRule="auto"/>
      <w:ind w:left="1304"/>
      <w:jc w:val="center"/>
      <w:outlineLvl w:val="0"/>
    </w:pPr>
    <w:rPr>
      <w:rFonts w:ascii="Albertus Extra Bold" w:eastAsia="Albertus Extra Bold" w:hAnsi="Albertus Extra Bold" w:cs="Albertus Extra Bold"/>
      <w:b/>
      <w:sz w:val="24"/>
      <w:u w:val="single"/>
    </w:rPr>
  </w:style>
  <w:style w:type="paragraph" w:styleId="Titre2">
    <w:name w:val="heading 2"/>
    <w:basedOn w:val="Standard"/>
    <w:next w:val="Standard"/>
    <w:uiPriority w:val="9"/>
    <w:semiHidden/>
    <w:unhideWhenUsed/>
    <w:qFormat/>
    <w:pPr>
      <w:keepNext/>
      <w:tabs>
        <w:tab w:val="left" w:pos="1418"/>
      </w:tabs>
      <w:jc w:val="both"/>
      <w:outlineLvl w:val="1"/>
    </w:pPr>
    <w:rPr>
      <w:rFonts w:ascii="Arial" w:eastAsia="Arial" w:hAnsi="Arial" w:cs="Arial"/>
      <w:sz w:val="24"/>
    </w:rPr>
  </w:style>
  <w:style w:type="paragraph" w:styleId="Titre3">
    <w:name w:val="heading 3"/>
    <w:basedOn w:val="Standard"/>
    <w:next w:val="Standard"/>
    <w:uiPriority w:val="9"/>
    <w:semiHidden/>
    <w:unhideWhenUsed/>
    <w:qFormat/>
    <w:pPr>
      <w:keepNext/>
      <w:jc w:val="center"/>
      <w:outlineLvl w:val="2"/>
    </w:pPr>
    <w:rPr>
      <w:rFonts w:ascii="Arial" w:eastAsia="Arial" w:hAnsi="Arial" w:cs="Arial"/>
      <w:b/>
      <w:sz w:val="24"/>
      <w:u w:val="single"/>
    </w:rPr>
  </w:style>
  <w:style w:type="paragraph" w:styleId="Titre4">
    <w:name w:val="heading 4"/>
    <w:basedOn w:val="Standard"/>
    <w:next w:val="Standard"/>
    <w:uiPriority w:val="9"/>
    <w:semiHidden/>
    <w:unhideWhenUsed/>
    <w:qFormat/>
    <w:pPr>
      <w:keepNext/>
      <w:jc w:val="center"/>
      <w:outlineLvl w:val="3"/>
    </w:pPr>
    <w:rPr>
      <w:rFonts w:ascii="Arial" w:eastAsia="Arial" w:hAnsi="Arial" w:cs="Arial"/>
      <w:sz w:val="24"/>
    </w:rPr>
  </w:style>
  <w:style w:type="paragraph" w:styleId="Titre5">
    <w:name w:val="heading 5"/>
    <w:basedOn w:val="Standard"/>
    <w:next w:val="Standard"/>
    <w:uiPriority w:val="9"/>
    <w:semiHidden/>
    <w:unhideWhenUsed/>
    <w:qFormat/>
    <w:pPr>
      <w:keepNext/>
      <w:spacing w:before="120" w:after="120"/>
      <w:jc w:val="center"/>
      <w:outlineLvl w:val="4"/>
    </w:pPr>
    <w:rPr>
      <w:rFonts w:ascii="Arial" w:eastAsia="Arial" w:hAnsi="Arial" w:cs="Arial"/>
      <w:b/>
      <w:sz w:val="24"/>
    </w:rPr>
  </w:style>
  <w:style w:type="paragraph" w:styleId="Titre6">
    <w:name w:val="heading 6"/>
    <w:basedOn w:val="Standard"/>
    <w:next w:val="Standard"/>
    <w:uiPriority w:val="9"/>
    <w:semiHidden/>
    <w:unhideWhenUsed/>
    <w:qFormat/>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rFonts w:ascii="Arial" w:eastAsia="Arial" w:hAnsi="Arial" w:cs="Arial"/>
      <w:sz w:val="24"/>
    </w:rPr>
  </w:style>
  <w:style w:type="paragraph" w:styleId="Liste">
    <w:name w:val="List"/>
    <w:basedOn w:val="Textbody"/>
  </w:style>
  <w:style w:type="paragraph" w:styleId="Lgende">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customStyle="1" w:styleId="Textbodyindent">
    <w:name w:val="Text body indent"/>
    <w:basedOn w:val="Standard"/>
    <w:pPr>
      <w:ind w:firstLine="705"/>
      <w:jc w:val="both"/>
    </w:pPr>
    <w:rPr>
      <w:rFonts w:ascii="Arial" w:eastAsia="Arial" w:hAnsi="Arial" w:cs="Arial"/>
      <w:sz w:val="24"/>
    </w:rPr>
  </w:style>
  <w:style w:type="paragraph" w:styleId="Retraitcorpsdetexte2">
    <w:name w:val="Body Text Indent 2"/>
    <w:basedOn w:val="Standard"/>
    <w:pPr>
      <w:ind w:firstLine="705"/>
      <w:jc w:val="both"/>
    </w:pPr>
    <w:rPr>
      <w:rFonts w:ascii="Bookman Old Style" w:eastAsia="Bookman Old Style" w:hAnsi="Bookman Old Style" w:cs="Bookman Old Style"/>
      <w:sz w:val="22"/>
    </w:rPr>
  </w:style>
  <w:style w:type="paragraph" w:styleId="Retraitcorpsdetexte3">
    <w:name w:val="Body Text Indent 3"/>
    <w:basedOn w:val="Standard"/>
    <w:pPr>
      <w:ind w:firstLine="708"/>
      <w:jc w:val="both"/>
    </w:pPr>
    <w:rPr>
      <w:rFonts w:ascii="Arial" w:eastAsia="Arial" w:hAnsi="Arial" w:cs="Arial"/>
      <w:sz w:val="24"/>
    </w:rPr>
  </w:style>
  <w:style w:type="paragraph" w:styleId="Textedebulles">
    <w:name w:val="Balloon Text"/>
    <w:basedOn w:val="Standard"/>
    <w:rPr>
      <w:rFonts w:ascii="Tahoma" w:eastAsia="Tahoma" w:hAnsi="Tahoma" w:cs="Tahoma"/>
      <w:sz w:val="16"/>
      <w:szCs w:val="16"/>
    </w:rPr>
  </w:style>
  <w:style w:type="paragraph" w:styleId="Paragraphedeliste">
    <w:name w:val="List Paragraph"/>
    <w:basedOn w:val="Standard"/>
    <w:pPr>
      <w:ind w:left="708"/>
    </w:pPr>
  </w:style>
  <w:style w:type="paragraph" w:customStyle="1" w:styleId="article">
    <w:name w:val="article"/>
    <w:basedOn w:val="Standard"/>
    <w:pPr>
      <w:autoSpaceDE w:val="0"/>
      <w:spacing w:before="100"/>
      <w:jc w:val="both"/>
    </w:pPr>
    <w:rPr>
      <w:rFonts w:ascii="Arial" w:eastAsia="Arial" w:hAnsi="Arial" w:cs="Arial"/>
      <w:b/>
      <w:bCs/>
    </w:rPr>
  </w:style>
  <w:style w:type="paragraph" w:customStyle="1" w:styleId="article1">
    <w:name w:val="article1"/>
    <w:basedOn w:val="Standard"/>
    <w:pPr>
      <w:autoSpaceDE w:val="0"/>
      <w:spacing w:after="140"/>
      <w:ind w:firstLine="567"/>
      <w:jc w:val="both"/>
    </w:pPr>
    <w:rPr>
      <w:rFonts w:ascii="Arial" w:eastAsia="Arial" w:hAnsi="Arial" w:cs="Arial"/>
    </w:rPr>
  </w:style>
  <w:style w:type="paragraph" w:customStyle="1" w:styleId="articlen">
    <w:name w:val="article : n°"/>
    <w:basedOn w:val="Standard"/>
    <w:pPr>
      <w:autoSpaceDE w:val="0"/>
      <w:spacing w:before="100"/>
      <w:jc w:val="both"/>
    </w:pPr>
    <w:rPr>
      <w:rFonts w:ascii="Arial" w:eastAsia="Arial" w:hAnsi="Arial" w:cs="Arial"/>
      <w:b/>
      <w:bCs/>
    </w:rPr>
  </w:style>
  <w:style w:type="character" w:customStyle="1" w:styleId="WW8Num1z0">
    <w:name w:val="WW8Num1z0"/>
    <w:rPr>
      <w:rFonts w:ascii="Symbol" w:eastAsia="Symbol" w:hAnsi="Symbol" w:cs="Symbol"/>
    </w:rPr>
  </w:style>
  <w:style w:type="character" w:customStyle="1" w:styleId="WW8Num2z0">
    <w:name w:val="WW8Num2z0"/>
    <w:rPr>
      <w:rFonts w:ascii="Marlett" w:eastAsia="Marlett" w:hAnsi="Marlett" w:cs="Marlett"/>
      <w:color w:val="auto"/>
      <w:sz w:val="28"/>
    </w:rPr>
  </w:style>
  <w:style w:type="character" w:customStyle="1" w:styleId="WW8Num3z0">
    <w:name w:val="WW8Num3z0"/>
    <w:rPr>
      <w:rFonts w:ascii="Times New Roman" w:eastAsia="Times New Roman" w:hAnsi="Times New Roman" w:cs="Times New Roman"/>
    </w:rPr>
  </w:style>
  <w:style w:type="character" w:customStyle="1" w:styleId="WW8Num4z0">
    <w:name w:val="WW8Num4z0"/>
    <w:rPr>
      <w:rFonts w:ascii="Arial" w:eastAsia="Times New Roman" w:hAnsi="Arial" w:cs="Arial"/>
    </w:rPr>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5z0">
    <w:name w:val="WW8Num5z0"/>
    <w:rPr>
      <w:rFonts w:ascii="Arial" w:eastAsia="Times New Roman" w:hAnsi="Arial" w:cs="Arial"/>
      <w:b w:val="0"/>
      <w:szCs w:val="24"/>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Arial" w:eastAsia="Times New Roman" w:hAnsi="Arial" w:cs="Arial"/>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rPr>
      <w:rFonts w:ascii="Arial" w:eastAsia="Times New Roman" w:hAnsi="Arial" w:cs="Arial"/>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8z0">
    <w:name w:val="WW8Num8z0"/>
    <w:rPr>
      <w:rFonts w:ascii="Arial" w:eastAsia="Times New Roman" w:hAnsi="Arial" w:cs="Arial"/>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rFonts w:ascii="Arial" w:eastAsia="Times New Roman" w:hAnsi="Arial" w:cs="Arial"/>
      <w:color w:val="000000"/>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CorpsdetexteCar">
    <w:name w:val="Corps de texte Car"/>
    <w:rPr>
      <w:rFonts w:ascii="Arial" w:eastAsia="Arial" w:hAnsi="Arial" w:cs="Arial"/>
      <w:sz w:val="24"/>
    </w:rPr>
  </w:style>
  <w:style w:type="character" w:customStyle="1" w:styleId="apple-converted-space">
    <w:name w:val="apple-converted-space"/>
  </w:style>
  <w:style w:type="character" w:customStyle="1" w:styleId="Internetlink">
    <w:name w:val="Internet link"/>
    <w:rPr>
      <w:color w:val="0563C1"/>
      <w:u w:val="single"/>
    </w:rPr>
  </w:style>
  <w:style w:type="paragraph" w:styleId="Retraitcorpsdetexte">
    <w:name w:val="Body Text Indent"/>
    <w:basedOn w:val="Normal"/>
    <w:pPr>
      <w:spacing w:after="120"/>
      <w:ind w:left="283"/>
    </w:pPr>
    <w:rPr>
      <w:rFonts w:cs="Mangal"/>
      <w:szCs w:val="21"/>
    </w:rPr>
  </w:style>
  <w:style w:type="character" w:customStyle="1" w:styleId="RetraitcorpsdetexteCar">
    <w:name w:val="Retrait corps de texte Car"/>
    <w:basedOn w:val="Policepardfaut"/>
    <w:rPr>
      <w:rFonts w:cs="Mangal"/>
      <w:szCs w:val="21"/>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numbering" w:customStyle="1" w:styleId="WW8Num5">
    <w:name w:val="WW8Num5"/>
    <w:basedOn w:val="Aucuneliste"/>
    <w:pPr>
      <w:numPr>
        <w:numId w:val="5"/>
      </w:numPr>
    </w:pPr>
  </w:style>
  <w:style w:type="numbering" w:customStyle="1" w:styleId="WW8Num6">
    <w:name w:val="WW8Num6"/>
    <w:basedOn w:val="Aucuneliste"/>
    <w:pPr>
      <w:numPr>
        <w:numId w:val="6"/>
      </w:numPr>
    </w:pPr>
  </w:style>
  <w:style w:type="numbering" w:customStyle="1" w:styleId="WW8Num7">
    <w:name w:val="WW8Num7"/>
    <w:basedOn w:val="Aucuneliste"/>
    <w:pPr>
      <w:numPr>
        <w:numId w:val="7"/>
      </w:numPr>
    </w:pPr>
  </w:style>
  <w:style w:type="numbering" w:customStyle="1" w:styleId="WW8Num8">
    <w:name w:val="WW8Num8"/>
    <w:basedOn w:val="Aucuneliste"/>
    <w:pPr>
      <w:numPr>
        <w:numId w:val="8"/>
      </w:numPr>
    </w:pPr>
  </w:style>
  <w:style w:type="numbering" w:customStyle="1" w:styleId="WW8Num9">
    <w:name w:val="WW8Num9"/>
    <w:basedOn w:val="Aucuneliste"/>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971</Words>
  <Characters>5341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CONTRAT DE TRAVAIL A DUREE DETERMINEE</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DE TRAVAIL A DUREE DETERMINEE</dc:title>
  <dc:creator>MAIRIE  DE VARENNES VAUZELLES</dc:creator>
  <cp:lastModifiedBy>Alice Couranjou</cp:lastModifiedBy>
  <cp:revision>2</cp:revision>
  <cp:lastPrinted>2024-12-23T08:58:00Z</cp:lastPrinted>
  <dcterms:created xsi:type="dcterms:W3CDTF">2026-06-28T19:59:00Z</dcterms:created>
  <dcterms:modified xsi:type="dcterms:W3CDTF">2026-06-28T19:59:00Z</dcterms:modified>
</cp:coreProperties>
</file>